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9F83" w14:textId="1D470347" w:rsidR="00B86B3E" w:rsidRPr="000C4CB9" w:rsidRDefault="00381CAE" w:rsidP="000C4CB9">
      <w:pPr>
        <w:jc w:val="center"/>
        <w:rPr>
          <w:b/>
          <w:sz w:val="40"/>
        </w:rPr>
      </w:pPr>
      <w:r w:rsidRPr="000C4CB9">
        <w:rPr>
          <w:b/>
          <w:sz w:val="40"/>
        </w:rPr>
        <w:t>R-ESC</w:t>
      </w:r>
      <w:r w:rsidR="00AA6EF4" w:rsidRPr="000C4CB9">
        <w:rPr>
          <w:b/>
          <w:sz w:val="40"/>
        </w:rPr>
        <w:t>:</w:t>
      </w:r>
      <w:r w:rsidRPr="000C4CB9">
        <w:rPr>
          <w:b/>
          <w:sz w:val="40"/>
        </w:rPr>
        <w:t xml:space="preserve"> Generic Description</w:t>
      </w:r>
    </w:p>
    <w:p w14:paraId="6129918D" w14:textId="77777777" w:rsidR="00196CBA" w:rsidRDefault="00196CBA" w:rsidP="00B86B3E">
      <w:pPr>
        <w:rPr>
          <w:b/>
          <w:sz w:val="24"/>
          <w:szCs w:val="24"/>
        </w:rPr>
      </w:pPr>
    </w:p>
    <w:p w14:paraId="48557EAE" w14:textId="776E651A" w:rsidR="000C4CB9" w:rsidRPr="0021368B" w:rsidRDefault="000C4CB9" w:rsidP="00B86B3E">
      <w:pPr>
        <w:rPr>
          <w:b/>
          <w:sz w:val="28"/>
          <w:szCs w:val="24"/>
        </w:rPr>
      </w:pPr>
      <w:r w:rsidRPr="0021368B">
        <w:rPr>
          <w:b/>
          <w:sz w:val="28"/>
          <w:szCs w:val="24"/>
        </w:rPr>
        <w:t>Short Summary / overv</w:t>
      </w:r>
      <w:r w:rsidR="00144609" w:rsidRPr="0021368B">
        <w:rPr>
          <w:b/>
          <w:sz w:val="28"/>
          <w:szCs w:val="24"/>
        </w:rPr>
        <w:t>iew of situation</w:t>
      </w:r>
      <w:r w:rsidRPr="0021368B">
        <w:rPr>
          <w:b/>
          <w:sz w:val="28"/>
          <w:szCs w:val="24"/>
        </w:rPr>
        <w:t>:</w:t>
      </w:r>
    </w:p>
    <w:p w14:paraId="0CCA22E5" w14:textId="77777777" w:rsidR="00CF1AC8" w:rsidRDefault="00935D67" w:rsidP="00CF1AC8">
      <w:pPr>
        <w:pStyle w:val="NormalWeb"/>
        <w:spacing w:before="0" w:beforeAutospacing="0"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Severity: </w:t>
      </w:r>
      <w:r w:rsidR="00C20634" w:rsidRPr="00812737">
        <w:rPr>
          <w:rFonts w:ascii="Calibri" w:hAnsi="Calibri" w:cs="Calibri"/>
          <w:i/>
          <w:sz w:val="22"/>
          <w:szCs w:val="22"/>
          <w:highlight w:val="green"/>
        </w:rPr>
        <w:t>LOW</w:t>
      </w:r>
      <w:r w:rsidRPr="00812737">
        <w:rPr>
          <w:rFonts w:ascii="Calibri" w:hAnsi="Calibri" w:cs="Calibri"/>
          <w:i/>
          <w:sz w:val="22"/>
          <w:szCs w:val="22"/>
          <w:highlight w:val="green"/>
        </w:rPr>
        <w:t>/</w:t>
      </w:r>
      <w:r w:rsidR="00C20634" w:rsidRPr="00812737">
        <w:rPr>
          <w:rFonts w:ascii="Calibri" w:hAnsi="Calibri" w:cs="Calibri"/>
          <w:i/>
          <w:sz w:val="22"/>
          <w:szCs w:val="22"/>
          <w:highlight w:val="green"/>
        </w:rPr>
        <w:t>QUIET</w:t>
      </w:r>
      <w:r w:rsidR="00CF1AC8">
        <w:rPr>
          <w:rFonts w:ascii="Calibri" w:hAnsi="Calibri" w:cs="Calibri"/>
          <w:sz w:val="22"/>
          <w:szCs w:val="22"/>
        </w:rPr>
        <w:t xml:space="preserve"> </w:t>
      </w:r>
    </w:p>
    <w:p w14:paraId="207A483A" w14:textId="0A4B7B69" w:rsidR="00BD5304" w:rsidRDefault="000C4CB9" w:rsidP="00CF1AC8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minor</w:t>
      </w:r>
      <w:r w:rsidR="00D557E8">
        <w:rPr>
          <w:rFonts w:ascii="Calibri" w:hAnsi="Calibri" w:cs="Calibri"/>
          <w:sz w:val="22"/>
          <w:szCs w:val="22"/>
        </w:rPr>
        <w:t xml:space="preserve"> solar proton event</w:t>
      </w:r>
      <w:r>
        <w:rPr>
          <w:rFonts w:ascii="Calibri" w:hAnsi="Calibri" w:cs="Calibri"/>
          <w:sz w:val="22"/>
          <w:szCs w:val="22"/>
        </w:rPr>
        <w:t xml:space="preserve"> is </w:t>
      </w:r>
      <w:r w:rsidR="00720CC3" w:rsidRPr="00720CC3">
        <w:rPr>
          <w:rFonts w:ascii="Calibri" w:hAnsi="Calibri" w:cs="Calibri"/>
          <w:sz w:val="22"/>
          <w:szCs w:val="22"/>
          <w:highlight w:val="yellow"/>
        </w:rPr>
        <w:t>ongoing/expected</w:t>
      </w:r>
      <w:r w:rsidR="00720CC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which passed the </w:t>
      </w:r>
      <w:r w:rsidRPr="00B15ABA">
        <w:rPr>
          <w:rFonts w:ascii="Calibri" w:hAnsi="Calibri" w:cs="Calibri"/>
          <w:sz w:val="22"/>
          <w:szCs w:val="22"/>
          <w:highlight w:val="yellow"/>
        </w:rPr>
        <w:t>moderate</w:t>
      </w:r>
      <w:r w:rsidR="00B15ABA" w:rsidRPr="00B15ABA">
        <w:rPr>
          <w:rFonts w:ascii="Calibri" w:hAnsi="Calibri" w:cs="Calibri"/>
          <w:sz w:val="22"/>
          <w:szCs w:val="22"/>
          <w:highlight w:val="yellow"/>
        </w:rPr>
        <w:t>/severe</w:t>
      </w:r>
      <w:r>
        <w:rPr>
          <w:rFonts w:ascii="Calibri" w:hAnsi="Calibri" w:cs="Calibri"/>
          <w:sz w:val="22"/>
          <w:szCs w:val="22"/>
        </w:rPr>
        <w:t xml:space="preserve"> thresholds for about </w:t>
      </w:r>
      <w:r w:rsidR="00DA3EB4">
        <w:rPr>
          <w:rFonts w:ascii="Calibri" w:hAnsi="Calibri" w:cs="Calibri"/>
          <w:sz w:val="22"/>
          <w:szCs w:val="22"/>
        </w:rPr>
        <w:t>[</w:t>
      </w:r>
      <w:r w:rsidR="00AF5BF0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AF5BF0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DA3EB4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hours </w:t>
      </w:r>
      <w:r w:rsidR="008D3FFC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round </w:t>
      </w:r>
      <w:r w:rsidR="00B15ABA"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="00B15ABA" w:rsidRPr="00B15ABA">
        <w:rPr>
          <w:rFonts w:ascii="Calibri" w:hAnsi="Calibri" w:cs="Calibri"/>
          <w:sz w:val="22"/>
          <w:szCs w:val="22"/>
          <w:highlight w:val="yellow"/>
        </w:rPr>
        <w:t>YYYY-MM-DD</w:t>
      </w:r>
      <w:r>
        <w:rPr>
          <w:rFonts w:ascii="Calibri" w:hAnsi="Calibri" w:cs="Calibri"/>
          <w:sz w:val="22"/>
          <w:szCs w:val="22"/>
        </w:rPr>
        <w:t>.</w:t>
      </w:r>
    </w:p>
    <w:p w14:paraId="343B6D6D" w14:textId="3D341A99" w:rsidR="00C43F57" w:rsidRDefault="00720CC3" w:rsidP="00BD5304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&gt;10 MeV proton</w:t>
      </w:r>
      <w:r w:rsidR="00B15ABA">
        <w:rPr>
          <w:rFonts w:ascii="Calibri" w:hAnsi="Calibri" w:cs="Calibri"/>
          <w:sz w:val="22"/>
          <w:szCs w:val="22"/>
        </w:rPr>
        <w:t xml:space="preserve"> flux remained</w:t>
      </w:r>
      <w:r w:rsidR="00C36BF6">
        <w:rPr>
          <w:rFonts w:ascii="Calibri" w:hAnsi="Calibri" w:cs="Calibri"/>
          <w:sz w:val="22"/>
          <w:szCs w:val="22"/>
        </w:rPr>
        <w:t xml:space="preserve"> [</w:t>
      </w:r>
      <w:r w:rsidR="00AF5BF0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AF5BF0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C36BF6">
        <w:rPr>
          <w:rFonts w:ascii="Calibri" w:hAnsi="Calibri" w:cs="Calibri"/>
          <w:sz w:val="22"/>
          <w:szCs w:val="22"/>
        </w:rPr>
        <w:t>]</w:t>
      </w:r>
      <w:r w:rsidR="00B15ABA">
        <w:rPr>
          <w:rFonts w:ascii="Calibri" w:hAnsi="Calibri" w:cs="Calibri"/>
          <w:sz w:val="22"/>
          <w:szCs w:val="22"/>
        </w:rPr>
        <w:t xml:space="preserve"> and &gt;50 MeV proton flux remained </w:t>
      </w:r>
      <w:r w:rsidR="00C36BF6">
        <w:rPr>
          <w:rFonts w:ascii="Calibri" w:hAnsi="Calibri" w:cs="Calibri"/>
          <w:sz w:val="22"/>
          <w:szCs w:val="22"/>
        </w:rPr>
        <w:t>[</w:t>
      </w:r>
      <w:r w:rsidR="00AF5BF0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AF5BF0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C36BF6">
        <w:rPr>
          <w:rFonts w:ascii="Calibri" w:hAnsi="Calibri" w:cs="Calibri"/>
          <w:sz w:val="22"/>
          <w:szCs w:val="22"/>
        </w:rPr>
        <w:t>]</w:t>
      </w:r>
      <w:r w:rsidR="00AF5BF0">
        <w:rPr>
          <w:rFonts w:ascii="Calibri" w:hAnsi="Calibri" w:cs="Calibri"/>
          <w:sz w:val="22"/>
          <w:szCs w:val="22"/>
        </w:rPr>
        <w:t xml:space="preserve"> </w:t>
      </w:r>
      <w:r w:rsidR="00B15ABA">
        <w:rPr>
          <w:rFonts w:ascii="Calibri" w:hAnsi="Calibri" w:cs="Calibri"/>
          <w:sz w:val="22"/>
          <w:szCs w:val="22"/>
        </w:rPr>
        <w:t xml:space="preserve">while &gt;100 MeV proton flux remained </w:t>
      </w:r>
      <w:r w:rsidR="0088250F">
        <w:rPr>
          <w:rFonts w:ascii="Calibri" w:hAnsi="Calibri" w:cs="Calibri"/>
          <w:sz w:val="22"/>
          <w:szCs w:val="22"/>
        </w:rPr>
        <w:t>[</w:t>
      </w:r>
      <w:r w:rsidR="00AF5BF0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AF5BF0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240483">
        <w:rPr>
          <w:rFonts w:ascii="Calibri" w:hAnsi="Calibri" w:cs="Calibri"/>
          <w:sz w:val="22"/>
          <w:szCs w:val="22"/>
        </w:rPr>
        <w:t>]</w:t>
      </w:r>
      <w:r w:rsidR="00B15AB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2E655C1" w14:textId="52964C59" w:rsidR="003A4728" w:rsidRDefault="003A4728" w:rsidP="00BD5304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EPT data has shown </w:t>
      </w:r>
      <w:r w:rsidR="00567D24" w:rsidRPr="00567D24">
        <w:rPr>
          <w:rFonts w:ascii="Calibri" w:hAnsi="Calibri" w:cs="Calibri"/>
          <w:sz w:val="22"/>
          <w:szCs w:val="22"/>
          <w:highlight w:val="yellow"/>
        </w:rPr>
        <w:t>increased/decreased/stable</w:t>
      </w:r>
      <w:r w:rsidR="00567D24">
        <w:rPr>
          <w:rFonts w:ascii="Calibri" w:hAnsi="Calibri" w:cs="Calibri"/>
          <w:sz w:val="22"/>
          <w:szCs w:val="22"/>
        </w:rPr>
        <w:t xml:space="preserve"> activity in </w:t>
      </w:r>
      <w:r w:rsidR="006965AA">
        <w:rPr>
          <w:rFonts w:ascii="Calibri" w:hAnsi="Calibri" w:cs="Calibri"/>
          <w:sz w:val="22"/>
          <w:szCs w:val="22"/>
        </w:rPr>
        <w:t>[</w:t>
      </w:r>
      <w:r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196198">
        <w:rPr>
          <w:rFonts w:ascii="Calibri" w:hAnsi="Calibri" w:cs="Calibri"/>
          <w:sz w:val="22"/>
          <w:szCs w:val="22"/>
        </w:rPr>
        <w:t>]</w:t>
      </w:r>
    </w:p>
    <w:p w14:paraId="3C669A72" w14:textId="4B21A6C1" w:rsidR="008D3FFC" w:rsidRDefault="008D3FFC" w:rsidP="00BD5304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short/long duration GLE Alert had been issued </w:t>
      </w:r>
      <w:r w:rsidR="00640393">
        <w:rPr>
          <w:rFonts w:ascii="Calibri" w:hAnsi="Calibri" w:cs="Calibri"/>
          <w:sz w:val="22"/>
          <w:szCs w:val="22"/>
        </w:rPr>
        <w:t>between/</w:t>
      </w:r>
      <w:r>
        <w:rPr>
          <w:rFonts w:ascii="Calibri" w:hAnsi="Calibri" w:cs="Calibri"/>
          <w:sz w:val="22"/>
          <w:szCs w:val="22"/>
        </w:rPr>
        <w:t xml:space="preserve">following </w:t>
      </w:r>
      <w:r w:rsidR="00BE1881">
        <w:rPr>
          <w:rFonts w:ascii="Calibri" w:hAnsi="Calibri" w:cs="Calibri"/>
          <w:sz w:val="22"/>
          <w:szCs w:val="22"/>
        </w:rPr>
        <w:t>[</w:t>
      </w:r>
      <w:r w:rsidR="00AF5BF0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AF5BF0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BE1881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at around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</w:p>
    <w:p w14:paraId="65071839" w14:textId="1FA1A93D" w:rsidR="00973DA9" w:rsidRDefault="00973DA9" w:rsidP="00BD5304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COMESEP has issued a [</w:t>
      </w:r>
      <w:r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Pr="00B15ABA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 xml:space="preserve">] alert at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</w:p>
    <w:p w14:paraId="4A0E6505" w14:textId="77777777" w:rsidR="00CF1AC8" w:rsidRDefault="00CF1AC8" w:rsidP="00BD5304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2B22009B" w14:textId="77777777" w:rsidR="00CF1AC8" w:rsidRDefault="005176B1" w:rsidP="00CF1AC8">
      <w:pPr>
        <w:pStyle w:val="NormalWeb"/>
        <w:spacing w:before="0" w:beforeAutospacing="0"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Severity: </w:t>
      </w:r>
      <w:r w:rsidR="00C20634" w:rsidRPr="00812737">
        <w:rPr>
          <w:rFonts w:ascii="Calibri" w:hAnsi="Calibri" w:cs="Calibri"/>
          <w:i/>
          <w:sz w:val="22"/>
          <w:szCs w:val="22"/>
          <w:highlight w:val="cyan"/>
        </w:rPr>
        <w:t>MEDIUM/MODERATE</w:t>
      </w:r>
    </w:p>
    <w:p w14:paraId="339CBFE1" w14:textId="59F1C511" w:rsidR="00F93F73" w:rsidRDefault="00F93F73" w:rsidP="00CF1AC8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moderate solar proton event is </w:t>
      </w:r>
      <w:r w:rsidRPr="00720CC3">
        <w:rPr>
          <w:rFonts w:ascii="Calibri" w:hAnsi="Calibri" w:cs="Calibri"/>
          <w:sz w:val="22"/>
          <w:szCs w:val="22"/>
          <w:highlight w:val="yellow"/>
        </w:rPr>
        <w:t>ongoing/expected</w:t>
      </w:r>
      <w:r>
        <w:rPr>
          <w:rFonts w:ascii="Calibri" w:hAnsi="Calibri" w:cs="Calibri"/>
          <w:sz w:val="22"/>
          <w:szCs w:val="22"/>
        </w:rPr>
        <w:t xml:space="preserve"> which passed the </w:t>
      </w:r>
      <w:r w:rsidRPr="00B15ABA">
        <w:rPr>
          <w:rFonts w:ascii="Calibri" w:hAnsi="Calibri" w:cs="Calibri"/>
          <w:sz w:val="22"/>
          <w:szCs w:val="22"/>
          <w:highlight w:val="yellow"/>
        </w:rPr>
        <w:t>moderate/severe</w:t>
      </w:r>
      <w:r>
        <w:rPr>
          <w:rFonts w:ascii="Calibri" w:hAnsi="Calibri" w:cs="Calibri"/>
          <w:sz w:val="22"/>
          <w:szCs w:val="22"/>
        </w:rPr>
        <w:t xml:space="preserve"> thresholds for about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hours around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  <w:r>
        <w:rPr>
          <w:rFonts w:ascii="Calibri" w:hAnsi="Calibri" w:cs="Calibri"/>
          <w:sz w:val="22"/>
          <w:szCs w:val="22"/>
        </w:rPr>
        <w:t>.</w:t>
      </w:r>
    </w:p>
    <w:p w14:paraId="1F79DCE7" w14:textId="101E83D7" w:rsidR="00F93F73" w:rsidRDefault="00F93F73" w:rsidP="00F93F7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&gt;10 MeV proton flux remained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and &gt;50 MeV proton flux remained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while &gt;100 MeV proton flux remained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</w:p>
    <w:p w14:paraId="519D58A1" w14:textId="4F47898B" w:rsidR="00567D24" w:rsidRDefault="00567D24" w:rsidP="00F93F7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EPT data has shown </w:t>
      </w:r>
      <w:r w:rsidRPr="00567D24">
        <w:rPr>
          <w:rFonts w:ascii="Calibri" w:hAnsi="Calibri" w:cs="Calibri"/>
          <w:sz w:val="22"/>
          <w:szCs w:val="22"/>
          <w:highlight w:val="yellow"/>
        </w:rPr>
        <w:t>increased/decreased/stable</w:t>
      </w:r>
      <w:r>
        <w:rPr>
          <w:rFonts w:ascii="Calibri" w:hAnsi="Calibri" w:cs="Calibri"/>
          <w:sz w:val="22"/>
          <w:szCs w:val="22"/>
        </w:rPr>
        <w:t xml:space="preserve"> activity in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</w:p>
    <w:p w14:paraId="211C4C4F" w14:textId="5D791FF6" w:rsidR="00F93F73" w:rsidRDefault="00F93F73" w:rsidP="00F93F7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short/long duration GLE Alert had been issued </w:t>
      </w:r>
      <w:r w:rsidR="00660F71">
        <w:rPr>
          <w:rFonts w:ascii="Calibri" w:hAnsi="Calibri" w:cs="Calibri"/>
          <w:sz w:val="22"/>
          <w:szCs w:val="22"/>
        </w:rPr>
        <w:t>between/</w:t>
      </w:r>
      <w:r>
        <w:rPr>
          <w:rFonts w:ascii="Calibri" w:hAnsi="Calibri" w:cs="Calibri"/>
          <w:sz w:val="22"/>
          <w:szCs w:val="22"/>
        </w:rPr>
        <w:t xml:space="preserve">following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at around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</w:p>
    <w:p w14:paraId="11794D37" w14:textId="77777777" w:rsidR="00983603" w:rsidRDefault="00983603" w:rsidP="0098360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COMESEP has issued a [</w:t>
      </w:r>
      <w:r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Pr="00B15ABA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 xml:space="preserve">] alert at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</w:p>
    <w:p w14:paraId="3DE74070" w14:textId="77777777" w:rsidR="006F5398" w:rsidRDefault="006F5398" w:rsidP="006F5398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07E0F605" w14:textId="6D46E34B" w:rsidR="006F5398" w:rsidRDefault="00F93F73" w:rsidP="006F5398">
      <w:pPr>
        <w:pStyle w:val="NormalWeb"/>
        <w:spacing w:before="0" w:beforeAutospacing="0"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Severity: </w:t>
      </w:r>
      <w:r w:rsidRPr="00812737">
        <w:rPr>
          <w:rFonts w:ascii="Calibri" w:hAnsi="Calibri" w:cs="Calibri"/>
          <w:i/>
          <w:sz w:val="22"/>
          <w:szCs w:val="22"/>
          <w:highlight w:val="red"/>
        </w:rPr>
        <w:t>HIGH</w:t>
      </w:r>
      <w:r w:rsidR="00C20634" w:rsidRPr="00812737">
        <w:rPr>
          <w:rFonts w:ascii="Calibri" w:hAnsi="Calibri" w:cs="Calibri"/>
          <w:i/>
          <w:sz w:val="22"/>
          <w:szCs w:val="22"/>
          <w:highlight w:val="red"/>
        </w:rPr>
        <w:t>/SEVERE</w:t>
      </w:r>
    </w:p>
    <w:p w14:paraId="5D46C6EA" w14:textId="6D240781" w:rsidR="00E715E7" w:rsidRDefault="00E715E7" w:rsidP="006F5398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783835">
        <w:rPr>
          <w:rFonts w:ascii="Calibri" w:hAnsi="Calibri" w:cs="Calibri"/>
          <w:sz w:val="22"/>
          <w:szCs w:val="22"/>
        </w:rPr>
        <w:t>strong</w:t>
      </w:r>
      <w:r w:rsidR="00D557E8">
        <w:rPr>
          <w:rFonts w:ascii="Calibri" w:hAnsi="Calibri" w:cs="Calibri"/>
          <w:sz w:val="22"/>
          <w:szCs w:val="22"/>
        </w:rPr>
        <w:t xml:space="preserve"> solar proton</w:t>
      </w:r>
      <w:r>
        <w:rPr>
          <w:rFonts w:ascii="Calibri" w:hAnsi="Calibri" w:cs="Calibri"/>
          <w:sz w:val="22"/>
          <w:szCs w:val="22"/>
        </w:rPr>
        <w:t xml:space="preserve"> event is </w:t>
      </w:r>
      <w:r w:rsidRPr="00720CC3">
        <w:rPr>
          <w:rFonts w:ascii="Calibri" w:hAnsi="Calibri" w:cs="Calibri"/>
          <w:sz w:val="22"/>
          <w:szCs w:val="22"/>
          <w:highlight w:val="yellow"/>
        </w:rPr>
        <w:t>ongoing/expected</w:t>
      </w:r>
      <w:r>
        <w:rPr>
          <w:rFonts w:ascii="Calibri" w:hAnsi="Calibri" w:cs="Calibri"/>
          <w:sz w:val="22"/>
          <w:szCs w:val="22"/>
        </w:rPr>
        <w:t xml:space="preserve"> which passed the </w:t>
      </w:r>
      <w:r w:rsidRPr="00B15ABA">
        <w:rPr>
          <w:rFonts w:ascii="Calibri" w:hAnsi="Calibri" w:cs="Calibri"/>
          <w:sz w:val="22"/>
          <w:szCs w:val="22"/>
          <w:highlight w:val="yellow"/>
        </w:rPr>
        <w:t>moderate/severe</w:t>
      </w:r>
      <w:r>
        <w:rPr>
          <w:rFonts w:ascii="Calibri" w:hAnsi="Calibri" w:cs="Calibri"/>
          <w:sz w:val="22"/>
          <w:szCs w:val="22"/>
        </w:rPr>
        <w:t xml:space="preserve"> thresholds for about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hours around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  <w:r>
        <w:rPr>
          <w:rFonts w:ascii="Calibri" w:hAnsi="Calibri" w:cs="Calibri"/>
          <w:sz w:val="22"/>
          <w:szCs w:val="22"/>
        </w:rPr>
        <w:t>.</w:t>
      </w:r>
    </w:p>
    <w:p w14:paraId="7F49D41F" w14:textId="6C028A8D" w:rsidR="00E715E7" w:rsidRDefault="00E715E7" w:rsidP="00E715E7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&gt;10 MeV proton flux remained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and &gt;50 MeV proton flux remained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while &gt;100 MeV proton flux remained</w:t>
      </w:r>
      <w:r w:rsidR="00ED6E32">
        <w:rPr>
          <w:rFonts w:ascii="Calibri" w:hAnsi="Calibri" w:cs="Calibri"/>
          <w:sz w:val="22"/>
          <w:szCs w:val="22"/>
        </w:rPr>
        <w:t xml:space="preserve"> 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</w:p>
    <w:p w14:paraId="71FCB2C4" w14:textId="2A66687D" w:rsidR="0095601B" w:rsidRDefault="0095601B" w:rsidP="00E715E7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EPT data has shown </w:t>
      </w:r>
      <w:r w:rsidRPr="00567D24">
        <w:rPr>
          <w:rFonts w:ascii="Calibri" w:hAnsi="Calibri" w:cs="Calibri"/>
          <w:sz w:val="22"/>
          <w:szCs w:val="22"/>
          <w:highlight w:val="yellow"/>
        </w:rPr>
        <w:t>increased/decreased/stable</w:t>
      </w:r>
      <w:r>
        <w:rPr>
          <w:rFonts w:ascii="Calibri" w:hAnsi="Calibri" w:cs="Calibri"/>
          <w:sz w:val="22"/>
          <w:szCs w:val="22"/>
        </w:rPr>
        <w:t xml:space="preserve"> activity in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</w:p>
    <w:p w14:paraId="0123C469" w14:textId="55FA18A3" w:rsidR="00526763" w:rsidRDefault="00E715E7" w:rsidP="001668D8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C52E01">
        <w:rPr>
          <w:rFonts w:ascii="Calibri" w:hAnsi="Calibri" w:cs="Calibri"/>
          <w:sz w:val="22"/>
          <w:szCs w:val="22"/>
          <w:highlight w:val="yellow"/>
        </w:rPr>
        <w:t>short/long</w:t>
      </w:r>
      <w:r>
        <w:rPr>
          <w:rFonts w:ascii="Calibri" w:hAnsi="Calibri" w:cs="Calibri"/>
          <w:sz w:val="22"/>
          <w:szCs w:val="22"/>
        </w:rPr>
        <w:t xml:space="preserve"> duration GLE Alert had been issued between/following </w:t>
      </w:r>
      <w:r w:rsidR="00ED6E32">
        <w:rPr>
          <w:rFonts w:ascii="Calibri" w:hAnsi="Calibri" w:cs="Calibri"/>
          <w:sz w:val="22"/>
          <w:szCs w:val="22"/>
        </w:rPr>
        <w:t>[</w:t>
      </w:r>
      <w:r w:rsidR="00ED6E32"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="00ED6E32" w:rsidRPr="00B15ABA">
        <w:rPr>
          <w:rFonts w:ascii="Calibri" w:hAnsi="Calibri" w:cs="Calibri"/>
          <w:sz w:val="22"/>
          <w:szCs w:val="22"/>
          <w:highlight w:val="yellow"/>
        </w:rPr>
        <w:t>…</w:t>
      </w:r>
      <w:r w:rsidR="00ED6E32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at around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</w:p>
    <w:p w14:paraId="5A9D0CF8" w14:textId="77777777" w:rsidR="00480E89" w:rsidRDefault="00480E89" w:rsidP="00480E89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COMESEP has issued a [</w:t>
      </w:r>
      <w:r w:rsidRPr="00AF5BF0">
        <w:rPr>
          <w:rFonts w:ascii="Calibri" w:hAnsi="Calibri" w:cs="Calibri"/>
          <w:sz w:val="22"/>
          <w:szCs w:val="22"/>
          <w:highlight w:val="yellow"/>
        </w:rPr>
        <w:t>…</w:t>
      </w:r>
      <w:r w:rsidRPr="00B15ABA"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 xml:space="preserve">] alert at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</w:p>
    <w:p w14:paraId="76900B30" w14:textId="77777777" w:rsidR="001668D8" w:rsidRPr="001668D8" w:rsidRDefault="001668D8" w:rsidP="001668D8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0BA34EB4" w14:textId="31DADC1F" w:rsidR="000C4CB9" w:rsidRPr="00BD5304" w:rsidRDefault="000C4CB9" w:rsidP="00BD5304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397A3882" w14:textId="77777777" w:rsidR="00300B26" w:rsidRDefault="000C4CB9" w:rsidP="00BD5304">
      <w:pPr>
        <w:spacing w:after="0"/>
        <w:rPr>
          <w:b/>
          <w:sz w:val="28"/>
          <w:szCs w:val="24"/>
        </w:rPr>
      </w:pPr>
      <w:r w:rsidRPr="00300B26">
        <w:rPr>
          <w:b/>
          <w:sz w:val="28"/>
          <w:szCs w:val="24"/>
        </w:rPr>
        <w:t xml:space="preserve">Details of new observations and brief interpretation </w:t>
      </w:r>
    </w:p>
    <w:p w14:paraId="02606D51" w14:textId="54BEDEE7" w:rsidR="000C4CB9" w:rsidRPr="00300B26" w:rsidRDefault="000C4CB9" w:rsidP="00BD5304">
      <w:pPr>
        <w:spacing w:after="0"/>
        <w:rPr>
          <w:b/>
          <w:sz w:val="28"/>
          <w:szCs w:val="24"/>
        </w:rPr>
      </w:pPr>
      <w:r w:rsidRPr="00300B26">
        <w:rPr>
          <w:b/>
          <w:sz w:val="28"/>
          <w:szCs w:val="24"/>
        </w:rPr>
        <w:t>(facts – features + dates/times):</w:t>
      </w:r>
    </w:p>
    <w:p w14:paraId="71AE2D46" w14:textId="22384E79" w:rsidR="00A8794D" w:rsidRDefault="00A8794D" w:rsidP="004E79D2">
      <w:pPr>
        <w:pStyle w:val="NormalWeb"/>
        <w:spacing w:after="0" w:line="240" w:lineRule="auto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COMESEP</w:t>
      </w:r>
    </w:p>
    <w:p w14:paraId="65274355" w14:textId="42962662" w:rsidR="00A8794D" w:rsidRPr="00D972DC" w:rsidRDefault="00A8794D" w:rsidP="004E79D2">
      <w:pPr>
        <w:pStyle w:val="NormalWeb"/>
        <w:spacing w:after="0" w:line="240" w:lineRule="auto"/>
        <w:rPr>
          <w:rFonts w:ascii="Calibri" w:hAnsi="Calibri" w:cs="Calibri"/>
          <w:sz w:val="22"/>
          <w:szCs w:val="26"/>
        </w:rPr>
      </w:pPr>
      <w:r w:rsidRPr="00A8794D">
        <w:rPr>
          <w:rFonts w:ascii="Calibri" w:hAnsi="Calibri" w:cs="Calibri"/>
          <w:b/>
          <w:sz w:val="22"/>
          <w:szCs w:val="26"/>
          <w:u w:val="single"/>
        </w:rPr>
        <w:t>SEPFORECAST</w:t>
      </w:r>
      <w:r w:rsidRPr="00D972DC">
        <w:rPr>
          <w:rFonts w:ascii="Calibri" w:hAnsi="Calibri" w:cs="Calibri"/>
          <w:b/>
          <w:sz w:val="22"/>
          <w:szCs w:val="26"/>
        </w:rPr>
        <w:t>:</w:t>
      </w:r>
      <w:r w:rsidR="00D972DC" w:rsidRPr="00D972DC">
        <w:rPr>
          <w:rFonts w:ascii="Calibri" w:hAnsi="Calibri" w:cs="Calibri"/>
          <w:b/>
          <w:sz w:val="22"/>
          <w:szCs w:val="26"/>
        </w:rPr>
        <w:t xml:space="preserve"> </w:t>
      </w:r>
      <w:r w:rsidR="007B7BB3">
        <w:rPr>
          <w:rFonts w:ascii="Calibri" w:hAnsi="Calibri" w:cs="Calibri"/>
          <w:sz w:val="22"/>
          <w:szCs w:val="26"/>
        </w:rPr>
        <w:t>&lt;</w:t>
      </w:r>
      <w:r w:rsidR="008D6642" w:rsidRPr="005556AB">
        <w:rPr>
          <w:rFonts w:ascii="Calibri" w:hAnsi="Calibri" w:cs="Calibri"/>
          <w:sz w:val="22"/>
          <w:szCs w:val="26"/>
          <w:highlight w:val="yellow"/>
        </w:rPr>
        <w:t xml:space="preserve">forecaster should </w:t>
      </w:r>
      <w:r w:rsidR="007B7BB3" w:rsidRPr="005556AB">
        <w:rPr>
          <w:rFonts w:ascii="Calibri" w:hAnsi="Calibri" w:cs="Calibri"/>
          <w:sz w:val="22"/>
          <w:szCs w:val="26"/>
          <w:highlight w:val="yellow"/>
        </w:rPr>
        <w:t>include the forecast as mentioned in the COMESEP data prep</w:t>
      </w:r>
      <w:r w:rsidR="007B7BB3">
        <w:rPr>
          <w:rFonts w:ascii="Calibri" w:hAnsi="Calibri" w:cs="Calibri"/>
          <w:sz w:val="22"/>
          <w:szCs w:val="26"/>
        </w:rPr>
        <w:t>.&gt;</w:t>
      </w:r>
      <w:r w:rsidR="00D972DC">
        <w:rPr>
          <w:rFonts w:ascii="Calibri" w:hAnsi="Calibri" w:cs="Calibri"/>
          <w:sz w:val="22"/>
          <w:szCs w:val="26"/>
        </w:rPr>
        <w:t xml:space="preserve"> </w:t>
      </w:r>
    </w:p>
    <w:p w14:paraId="57BD9EA2" w14:textId="1ECB16A9" w:rsidR="00A8794D" w:rsidRPr="007D07AC" w:rsidRDefault="00A8794D" w:rsidP="004E79D2">
      <w:pPr>
        <w:pStyle w:val="NormalWeb"/>
        <w:spacing w:after="0" w:line="240" w:lineRule="auto"/>
        <w:rPr>
          <w:rFonts w:ascii="Calibri" w:hAnsi="Calibri" w:cs="Calibri"/>
          <w:b/>
          <w:sz w:val="22"/>
          <w:szCs w:val="26"/>
          <w:u w:val="single"/>
        </w:rPr>
      </w:pPr>
      <w:r w:rsidRPr="009C76B2">
        <w:rPr>
          <w:rFonts w:ascii="Calibri" w:hAnsi="Calibri" w:cs="Calibri"/>
          <w:b/>
          <w:sz w:val="22"/>
          <w:szCs w:val="26"/>
          <w:u w:val="single"/>
        </w:rPr>
        <w:lastRenderedPageBreak/>
        <w:t>FLAREMAIL</w:t>
      </w:r>
      <w:r w:rsidRPr="007D07AC">
        <w:rPr>
          <w:rFonts w:ascii="Calibri" w:hAnsi="Calibri" w:cs="Calibri"/>
          <w:b/>
          <w:sz w:val="22"/>
          <w:szCs w:val="26"/>
        </w:rPr>
        <w:t xml:space="preserve">: </w:t>
      </w:r>
      <w:r w:rsidR="007B7BB3">
        <w:rPr>
          <w:rFonts w:ascii="Calibri" w:hAnsi="Calibri" w:cs="Calibri"/>
          <w:sz w:val="22"/>
          <w:szCs w:val="26"/>
        </w:rPr>
        <w:t>&lt;</w:t>
      </w:r>
      <w:r w:rsidR="008D6642" w:rsidRPr="005556AB">
        <w:rPr>
          <w:rFonts w:ascii="Calibri" w:hAnsi="Calibri" w:cs="Calibri"/>
          <w:sz w:val="22"/>
          <w:szCs w:val="26"/>
          <w:highlight w:val="yellow"/>
        </w:rPr>
        <w:t xml:space="preserve">forecaster should </w:t>
      </w:r>
      <w:r w:rsidR="007B7BB3" w:rsidRPr="005556AB">
        <w:rPr>
          <w:rFonts w:ascii="Calibri" w:hAnsi="Calibri" w:cs="Calibri"/>
          <w:sz w:val="22"/>
          <w:szCs w:val="26"/>
          <w:highlight w:val="yellow"/>
        </w:rPr>
        <w:t>include the alert as mentioned in the COMESEP data prep</w:t>
      </w:r>
      <w:r w:rsidR="007B7BB3">
        <w:rPr>
          <w:rFonts w:ascii="Calibri" w:hAnsi="Calibri" w:cs="Calibri"/>
          <w:sz w:val="22"/>
          <w:szCs w:val="26"/>
        </w:rPr>
        <w:t>.&gt;</w:t>
      </w:r>
    </w:p>
    <w:p w14:paraId="71D7D27E" w14:textId="420BBF7B" w:rsidR="004E79D2" w:rsidRPr="00300B26" w:rsidRDefault="004E79D2" w:rsidP="004E79D2">
      <w:pPr>
        <w:pStyle w:val="NormalWeb"/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300B26">
        <w:rPr>
          <w:rFonts w:ascii="Calibri" w:hAnsi="Calibri" w:cs="Calibri"/>
          <w:b/>
          <w:sz w:val="26"/>
          <w:szCs w:val="26"/>
        </w:rPr>
        <w:t>CSR/EPT</w:t>
      </w:r>
    </w:p>
    <w:p w14:paraId="0A71C713" w14:textId="5256F503" w:rsidR="00E924B3" w:rsidRDefault="00C06A43" w:rsidP="0094698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EPT </w:t>
      </w:r>
      <w:r w:rsidR="00FB4C35">
        <w:rPr>
          <w:rFonts w:ascii="Calibri" w:hAnsi="Calibri" w:cs="Calibri"/>
          <w:sz w:val="22"/>
          <w:szCs w:val="22"/>
        </w:rPr>
        <w:t xml:space="preserve">high-latitude </w:t>
      </w:r>
      <w:r>
        <w:rPr>
          <w:rFonts w:ascii="Calibri" w:hAnsi="Calibri" w:cs="Calibri"/>
          <w:sz w:val="22"/>
          <w:szCs w:val="22"/>
        </w:rPr>
        <w:t>proto</w:t>
      </w:r>
      <w:r w:rsidR="005412E7">
        <w:rPr>
          <w:rFonts w:ascii="Calibri" w:hAnsi="Calibri" w:cs="Calibri"/>
          <w:sz w:val="22"/>
          <w:szCs w:val="22"/>
        </w:rPr>
        <w:t xml:space="preserve">n fluxes </w:t>
      </w:r>
      <w:r w:rsidR="005412E7" w:rsidRPr="00B11C2B">
        <w:rPr>
          <w:rFonts w:ascii="Calibri" w:hAnsi="Calibri" w:cs="Calibri"/>
          <w:sz w:val="22"/>
          <w:szCs w:val="22"/>
          <w:highlight w:val="yellow"/>
        </w:rPr>
        <w:t>increased/decreased</w:t>
      </w:r>
      <w:r w:rsidR="005412E7">
        <w:rPr>
          <w:rFonts w:ascii="Calibri" w:hAnsi="Calibri" w:cs="Calibri"/>
          <w:sz w:val="22"/>
          <w:szCs w:val="22"/>
        </w:rPr>
        <w:t xml:space="preserve"> at</w:t>
      </w:r>
      <w:r>
        <w:rPr>
          <w:rFonts w:ascii="Calibri" w:hAnsi="Calibri" w:cs="Calibri"/>
          <w:sz w:val="22"/>
          <w:szCs w:val="22"/>
        </w:rPr>
        <w:t xml:space="preserve"> </w:t>
      </w:r>
      <w:r w:rsidRPr="00B15ABA">
        <w:rPr>
          <w:rFonts w:ascii="Calibri" w:hAnsi="Calibri" w:cs="Calibri"/>
          <w:sz w:val="22"/>
          <w:szCs w:val="22"/>
          <w:highlight w:val="yellow"/>
        </w:rPr>
        <w:t>HH:MM</w:t>
      </w:r>
      <w:r>
        <w:rPr>
          <w:rFonts w:ascii="Calibri" w:hAnsi="Calibri" w:cs="Calibri"/>
          <w:sz w:val="22"/>
          <w:szCs w:val="22"/>
        </w:rPr>
        <w:t xml:space="preserve"> CET on </w:t>
      </w:r>
      <w:r w:rsidRPr="00B15ABA">
        <w:rPr>
          <w:rFonts w:ascii="Calibri" w:hAnsi="Calibri" w:cs="Calibri"/>
          <w:sz w:val="22"/>
          <w:szCs w:val="22"/>
          <w:highlight w:val="yellow"/>
        </w:rPr>
        <w:t>YYYY-MM-DD</w:t>
      </w:r>
      <w:r>
        <w:rPr>
          <w:rFonts w:ascii="Calibri" w:hAnsi="Calibri" w:cs="Calibri"/>
          <w:sz w:val="22"/>
          <w:szCs w:val="22"/>
        </w:rPr>
        <w:t xml:space="preserve"> followed by a </w:t>
      </w:r>
      <w:r w:rsidRPr="00743AF0">
        <w:rPr>
          <w:rFonts w:ascii="Calibri" w:hAnsi="Calibri" w:cs="Calibri"/>
          <w:sz w:val="22"/>
          <w:szCs w:val="22"/>
          <w:highlight w:val="yellow"/>
        </w:rPr>
        <w:t>stable/moderate/severe</w:t>
      </w:r>
      <w:r>
        <w:rPr>
          <w:rFonts w:ascii="Calibri" w:hAnsi="Calibri" w:cs="Calibri"/>
          <w:sz w:val="22"/>
          <w:szCs w:val="22"/>
        </w:rPr>
        <w:t xml:space="preserve"> SEP event.</w:t>
      </w:r>
      <w:r w:rsidR="00C16C66">
        <w:rPr>
          <w:rFonts w:ascii="Calibri" w:hAnsi="Calibri" w:cs="Calibri"/>
          <w:sz w:val="22"/>
          <w:szCs w:val="22"/>
        </w:rPr>
        <w:t xml:space="preserve"> </w:t>
      </w:r>
      <w:r w:rsidR="00CB6E21">
        <w:rPr>
          <w:rFonts w:ascii="Calibri" w:hAnsi="Calibri" w:cs="Calibri"/>
          <w:sz w:val="22"/>
          <w:szCs w:val="22"/>
        </w:rPr>
        <w:t xml:space="preserve">The EPT </w:t>
      </w:r>
      <w:r w:rsidR="00FB4C35">
        <w:rPr>
          <w:rFonts w:ascii="Calibri" w:hAnsi="Calibri" w:cs="Calibri"/>
          <w:sz w:val="22"/>
          <w:szCs w:val="22"/>
        </w:rPr>
        <w:t xml:space="preserve">high-latitude </w:t>
      </w:r>
      <w:r w:rsidR="00CB6E21">
        <w:rPr>
          <w:rFonts w:ascii="Calibri" w:hAnsi="Calibri" w:cs="Calibri"/>
          <w:sz w:val="22"/>
          <w:szCs w:val="22"/>
        </w:rPr>
        <w:t xml:space="preserve">helium signatures seem to be </w:t>
      </w:r>
      <w:r w:rsidR="00CB6E21" w:rsidRPr="00743AF0">
        <w:rPr>
          <w:rFonts w:ascii="Calibri" w:hAnsi="Calibri" w:cs="Calibri"/>
          <w:sz w:val="22"/>
          <w:szCs w:val="22"/>
          <w:highlight w:val="yellow"/>
        </w:rPr>
        <w:t>present/absent</w:t>
      </w:r>
      <w:r w:rsidR="00CB6E21">
        <w:rPr>
          <w:rFonts w:ascii="Calibri" w:hAnsi="Calibri" w:cs="Calibri"/>
          <w:sz w:val="22"/>
          <w:szCs w:val="22"/>
        </w:rPr>
        <w:t xml:space="preserve"> showing a relatively </w:t>
      </w:r>
      <w:r w:rsidR="00CB6E21" w:rsidRPr="00743AF0">
        <w:rPr>
          <w:rFonts w:ascii="Calibri" w:hAnsi="Calibri" w:cs="Calibri"/>
          <w:sz w:val="22"/>
          <w:szCs w:val="22"/>
          <w:highlight w:val="yellow"/>
        </w:rPr>
        <w:t>quiet/moderate/severe</w:t>
      </w:r>
      <w:r w:rsidR="00CB6E21">
        <w:rPr>
          <w:rFonts w:ascii="Calibri" w:hAnsi="Calibri" w:cs="Calibri"/>
          <w:sz w:val="22"/>
          <w:szCs w:val="22"/>
        </w:rPr>
        <w:t xml:space="preserve"> SEP event.</w:t>
      </w:r>
      <w:r w:rsidR="00210B7F">
        <w:rPr>
          <w:rFonts w:ascii="Calibri" w:hAnsi="Calibri" w:cs="Calibri"/>
          <w:sz w:val="22"/>
          <w:szCs w:val="22"/>
        </w:rPr>
        <w:t xml:space="preserve"> </w:t>
      </w:r>
      <w:r w:rsidR="00B37CA4" w:rsidRPr="00AA0FB2">
        <w:rPr>
          <w:rFonts w:ascii="Calibri" w:hAnsi="Calibri" w:cs="Calibri"/>
          <w:sz w:val="22"/>
          <w:szCs w:val="22"/>
        </w:rPr>
        <w:t xml:space="preserve">The &gt;10 </w:t>
      </w:r>
      <w:r w:rsidR="00B37CA4" w:rsidRPr="00CF3C18">
        <w:rPr>
          <w:rFonts w:ascii="Calibri" w:hAnsi="Calibri" w:cs="Calibri"/>
          <w:sz w:val="22"/>
          <w:szCs w:val="22"/>
        </w:rPr>
        <w:t xml:space="preserve">MeV proton flux is at the </w:t>
      </w:r>
      <w:r w:rsidR="00B37CA4" w:rsidRPr="00CF3C18">
        <w:rPr>
          <w:rFonts w:ascii="Calibri" w:hAnsi="Calibri" w:cs="Calibri"/>
          <w:sz w:val="22"/>
          <w:szCs w:val="22"/>
          <w:highlight w:val="yellow"/>
        </w:rPr>
        <w:t>LOW/MODERATE/STRONG</w:t>
      </w:r>
      <w:r w:rsidR="00B37CA4" w:rsidRPr="00AA0FB2">
        <w:rPr>
          <w:rFonts w:ascii="Calibri" w:hAnsi="Calibri" w:cs="Calibri"/>
          <w:sz w:val="22"/>
          <w:szCs w:val="22"/>
        </w:rPr>
        <w:t xml:space="preserve"> level since around </w:t>
      </w:r>
      <w:r w:rsidR="00B37CA4" w:rsidRPr="00CF3C18">
        <w:rPr>
          <w:rFonts w:ascii="Calibri" w:hAnsi="Calibri" w:cs="Calibri"/>
          <w:sz w:val="22"/>
          <w:szCs w:val="22"/>
          <w:highlight w:val="yellow"/>
        </w:rPr>
        <w:t>HH:MM</w:t>
      </w:r>
      <w:r w:rsidR="00B37CA4" w:rsidRPr="00CF3C18">
        <w:rPr>
          <w:rFonts w:ascii="Calibri" w:hAnsi="Calibri" w:cs="Calibri"/>
          <w:sz w:val="22"/>
          <w:szCs w:val="22"/>
        </w:rPr>
        <w:t xml:space="preserve"> CET on </w:t>
      </w:r>
      <w:r w:rsidR="00B37CA4" w:rsidRPr="00CF3C18">
        <w:rPr>
          <w:rFonts w:ascii="Calibri" w:hAnsi="Calibri" w:cs="Calibri"/>
          <w:sz w:val="22"/>
          <w:szCs w:val="22"/>
          <w:highlight w:val="yellow"/>
        </w:rPr>
        <w:t>YYYY-MM-DD</w:t>
      </w:r>
      <w:r w:rsidR="00B37CA4" w:rsidRPr="00CF3C18">
        <w:rPr>
          <w:rFonts w:ascii="Calibri" w:hAnsi="Calibri" w:cs="Calibri"/>
          <w:sz w:val="22"/>
          <w:szCs w:val="22"/>
        </w:rPr>
        <w:t xml:space="preserve"> </w:t>
      </w:r>
      <w:r w:rsidR="00B37CA4" w:rsidRPr="00AA0FB2">
        <w:rPr>
          <w:rFonts w:ascii="Calibri" w:hAnsi="Calibri" w:cs="Calibri"/>
          <w:sz w:val="22"/>
          <w:szCs w:val="22"/>
        </w:rPr>
        <w:t>and remain</w:t>
      </w:r>
      <w:r w:rsidR="00550F52">
        <w:rPr>
          <w:rFonts w:ascii="Calibri" w:hAnsi="Calibri" w:cs="Calibri"/>
          <w:sz w:val="22"/>
          <w:szCs w:val="22"/>
        </w:rPr>
        <w:t>s</w:t>
      </w:r>
      <w:r w:rsidR="00B37CA4" w:rsidRPr="00AA0FB2">
        <w:rPr>
          <w:rFonts w:ascii="Calibri" w:hAnsi="Calibri" w:cs="Calibri"/>
          <w:sz w:val="22"/>
          <w:szCs w:val="22"/>
        </w:rPr>
        <w:t xml:space="preserve"> </w:t>
      </w:r>
      <w:r w:rsidR="00B37CA4" w:rsidRPr="00CF3C18">
        <w:rPr>
          <w:rFonts w:ascii="Calibri" w:hAnsi="Calibri" w:cs="Calibri"/>
          <w:sz w:val="22"/>
          <w:szCs w:val="22"/>
          <w:highlight w:val="yellow"/>
        </w:rPr>
        <w:t>low/</w:t>
      </w:r>
      <w:r w:rsidR="00B37CA4" w:rsidRPr="00AA0FB2">
        <w:rPr>
          <w:rFonts w:ascii="Calibri" w:hAnsi="Calibri" w:cs="Calibri"/>
          <w:sz w:val="22"/>
          <w:szCs w:val="22"/>
          <w:highlight w:val="yellow"/>
        </w:rPr>
        <w:t>elevated</w:t>
      </w:r>
      <w:r w:rsidR="00B37CA4" w:rsidRPr="00AA0FB2">
        <w:rPr>
          <w:rFonts w:ascii="Calibri" w:hAnsi="Calibri" w:cs="Calibri"/>
          <w:sz w:val="22"/>
          <w:szCs w:val="22"/>
        </w:rPr>
        <w:t xml:space="preserve">. The &gt;60 MeV proton flux has </w:t>
      </w:r>
      <w:r w:rsidR="00524919">
        <w:rPr>
          <w:rFonts w:ascii="Calibri" w:hAnsi="Calibri" w:cs="Calibri"/>
          <w:sz w:val="22"/>
          <w:szCs w:val="22"/>
          <w:highlight w:val="yellow"/>
        </w:rPr>
        <w:t>remained</w:t>
      </w:r>
      <w:r w:rsidR="000E70D0" w:rsidRPr="000E70D0">
        <w:rPr>
          <w:rFonts w:ascii="Calibri" w:hAnsi="Calibri" w:cs="Calibri"/>
          <w:sz w:val="22"/>
          <w:szCs w:val="22"/>
          <w:highlight w:val="yellow"/>
        </w:rPr>
        <w:t xml:space="preserve"> below/</w:t>
      </w:r>
      <w:r w:rsidR="00B37CA4" w:rsidRPr="00AA0FB2">
        <w:rPr>
          <w:rFonts w:ascii="Calibri" w:hAnsi="Calibri" w:cs="Calibri"/>
          <w:sz w:val="22"/>
          <w:szCs w:val="22"/>
          <w:highlight w:val="yellow"/>
        </w:rPr>
        <w:t>passed</w:t>
      </w:r>
      <w:r w:rsidR="00B37CA4" w:rsidRPr="00AA0FB2">
        <w:rPr>
          <w:rFonts w:ascii="Calibri" w:hAnsi="Calibri" w:cs="Calibri"/>
          <w:sz w:val="22"/>
          <w:szCs w:val="22"/>
        </w:rPr>
        <w:t xml:space="preserve"> the 10 </w:t>
      </w:r>
      <w:proofErr w:type="spellStart"/>
      <w:r w:rsidR="00B37CA4" w:rsidRPr="00AA0FB2">
        <w:rPr>
          <w:rFonts w:ascii="Calibri" w:hAnsi="Calibri" w:cs="Calibri"/>
          <w:sz w:val="22"/>
          <w:szCs w:val="22"/>
        </w:rPr>
        <w:t>pfu</w:t>
      </w:r>
      <w:proofErr w:type="spellEnd"/>
      <w:r w:rsidR="00B37CA4" w:rsidRPr="00AA0FB2">
        <w:rPr>
          <w:rFonts w:ascii="Calibri" w:hAnsi="Calibri" w:cs="Calibri"/>
          <w:sz w:val="22"/>
          <w:szCs w:val="22"/>
        </w:rPr>
        <w:t xml:space="preserve"> threshold around </w:t>
      </w:r>
      <w:r w:rsidR="004E2209" w:rsidRPr="004E2209">
        <w:rPr>
          <w:rFonts w:ascii="Calibri" w:hAnsi="Calibri" w:cs="Calibri"/>
          <w:sz w:val="22"/>
          <w:szCs w:val="22"/>
          <w:highlight w:val="yellow"/>
        </w:rPr>
        <w:t>HH:MM</w:t>
      </w:r>
      <w:r w:rsidR="00B37CA4" w:rsidRPr="00AA0FB2">
        <w:rPr>
          <w:rFonts w:ascii="Calibri" w:hAnsi="Calibri" w:cs="Calibri"/>
          <w:sz w:val="22"/>
          <w:szCs w:val="22"/>
        </w:rPr>
        <w:t xml:space="preserve"> UT and </w:t>
      </w:r>
      <w:r w:rsidR="00524919">
        <w:rPr>
          <w:rFonts w:ascii="Calibri" w:hAnsi="Calibri" w:cs="Calibri"/>
          <w:sz w:val="22"/>
          <w:szCs w:val="22"/>
        </w:rPr>
        <w:t>is</w:t>
      </w:r>
      <w:r w:rsidR="00B37CA4" w:rsidRPr="00AA0FB2">
        <w:rPr>
          <w:rFonts w:ascii="Calibri" w:hAnsi="Calibri" w:cs="Calibri"/>
          <w:sz w:val="22"/>
          <w:szCs w:val="22"/>
        </w:rPr>
        <w:t xml:space="preserve"> currently </w:t>
      </w:r>
      <w:r w:rsidR="00CF3C18" w:rsidRPr="00C26C01">
        <w:rPr>
          <w:rFonts w:ascii="Calibri" w:hAnsi="Calibri" w:cs="Calibri"/>
          <w:sz w:val="22"/>
          <w:szCs w:val="22"/>
          <w:highlight w:val="yellow"/>
        </w:rPr>
        <w:t>incr</w:t>
      </w:r>
      <w:r w:rsidR="004E6A26" w:rsidRPr="00C26C01">
        <w:rPr>
          <w:rFonts w:ascii="Calibri" w:hAnsi="Calibri" w:cs="Calibri"/>
          <w:sz w:val="22"/>
          <w:szCs w:val="22"/>
          <w:highlight w:val="yellow"/>
        </w:rPr>
        <w:t>e</w:t>
      </w:r>
      <w:r w:rsidR="00CF3C18" w:rsidRPr="00C26C01">
        <w:rPr>
          <w:rFonts w:ascii="Calibri" w:hAnsi="Calibri" w:cs="Calibri"/>
          <w:sz w:val="22"/>
          <w:szCs w:val="22"/>
          <w:highlight w:val="yellow"/>
        </w:rPr>
        <w:t>asing/</w:t>
      </w:r>
      <w:r w:rsidR="00B37CA4" w:rsidRPr="00AA0FB2">
        <w:rPr>
          <w:rFonts w:ascii="Calibri" w:hAnsi="Calibri" w:cs="Calibri"/>
          <w:sz w:val="22"/>
          <w:szCs w:val="22"/>
          <w:highlight w:val="yellow"/>
        </w:rPr>
        <w:t>decreasing</w:t>
      </w:r>
      <w:r w:rsidR="00B37CA4" w:rsidRPr="00AA0FB2">
        <w:rPr>
          <w:rFonts w:ascii="Calibri" w:hAnsi="Calibri" w:cs="Calibri"/>
          <w:sz w:val="22"/>
          <w:szCs w:val="22"/>
        </w:rPr>
        <w:t xml:space="preserve">. </w:t>
      </w:r>
    </w:p>
    <w:p w14:paraId="2D2BA260" w14:textId="77777777" w:rsidR="00FB4C35" w:rsidRDefault="00FB4C35" w:rsidP="0094698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725F42A7" w14:textId="47997631" w:rsidR="00AB37DD" w:rsidRDefault="00AB37DD" w:rsidP="0094698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AB37DD">
        <w:rPr>
          <w:rFonts w:ascii="Calibri" w:hAnsi="Calibri" w:cs="Calibri"/>
          <w:sz w:val="22"/>
          <w:szCs w:val="22"/>
        </w:rPr>
        <w:t xml:space="preserve">There was </w:t>
      </w:r>
      <w:r w:rsidRPr="00B11C2B">
        <w:rPr>
          <w:rFonts w:ascii="Calibri" w:hAnsi="Calibri" w:cs="Calibri"/>
          <w:sz w:val="22"/>
          <w:szCs w:val="22"/>
          <w:highlight w:val="yellow"/>
        </w:rPr>
        <w:t>no/a small/a significant</w:t>
      </w:r>
      <w:r>
        <w:rPr>
          <w:rFonts w:ascii="Calibri" w:hAnsi="Calibri" w:cs="Calibri"/>
          <w:sz w:val="22"/>
          <w:szCs w:val="22"/>
        </w:rPr>
        <w:t xml:space="preserve"> dropout </w:t>
      </w:r>
      <w:r w:rsidRPr="00AB37DD">
        <w:rPr>
          <w:rFonts w:ascii="Calibri" w:hAnsi="Calibri" w:cs="Calibri"/>
          <w:sz w:val="22"/>
          <w:szCs w:val="22"/>
        </w:rPr>
        <w:t>in the E</w:t>
      </w:r>
      <w:r>
        <w:rPr>
          <w:rFonts w:ascii="Calibri" w:hAnsi="Calibri" w:cs="Calibri"/>
          <w:sz w:val="22"/>
          <w:szCs w:val="22"/>
        </w:rPr>
        <w:t>PT high-latitude electron flux</w:t>
      </w:r>
      <w:r w:rsidRPr="00AB37DD">
        <w:rPr>
          <w:rFonts w:ascii="Calibri" w:hAnsi="Calibri" w:cs="Calibri"/>
          <w:sz w:val="22"/>
          <w:szCs w:val="22"/>
        </w:rPr>
        <w:t xml:space="preserve"> data at </w:t>
      </w:r>
      <w:r w:rsidRPr="005556AB">
        <w:rPr>
          <w:rFonts w:ascii="Calibri" w:hAnsi="Calibri" w:cs="Calibri"/>
          <w:sz w:val="22"/>
          <w:szCs w:val="22"/>
          <w:highlight w:val="yellow"/>
        </w:rPr>
        <w:t>HH:MM</w:t>
      </w:r>
      <w:r w:rsidRPr="00AB37D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CET on </w:t>
      </w:r>
      <w:r w:rsidRPr="005556AB">
        <w:rPr>
          <w:rFonts w:ascii="Calibri" w:hAnsi="Calibri" w:cs="Calibri"/>
          <w:sz w:val="22"/>
          <w:szCs w:val="22"/>
          <w:highlight w:val="yellow"/>
        </w:rPr>
        <w:t>YYY-MM-DD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  <w:p w14:paraId="5489876A" w14:textId="77777777" w:rsidR="00AB37DD" w:rsidRDefault="00AB37DD" w:rsidP="0094698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3BA3C856" w14:textId="0BE79B79" w:rsidR="00AB37DD" w:rsidRDefault="00AB37DD" w:rsidP="0094698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AB37DD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>re was an enhancement in the</w:t>
      </w:r>
      <w:r w:rsidRPr="00AB37DD">
        <w:rPr>
          <w:rFonts w:ascii="Calibri" w:hAnsi="Calibri" w:cs="Calibri"/>
          <w:sz w:val="22"/>
          <w:szCs w:val="22"/>
        </w:rPr>
        <w:t xml:space="preserve"> EPT high-latitude </w:t>
      </w:r>
      <w:r>
        <w:rPr>
          <w:rFonts w:ascii="Calibri" w:hAnsi="Calibri" w:cs="Calibri"/>
          <w:sz w:val="22"/>
          <w:szCs w:val="22"/>
        </w:rPr>
        <w:t>electron flux data</w:t>
      </w:r>
      <w:r w:rsidRPr="00AB37DD">
        <w:rPr>
          <w:rFonts w:ascii="Calibri" w:hAnsi="Calibri" w:cs="Calibri"/>
          <w:sz w:val="22"/>
          <w:szCs w:val="22"/>
        </w:rPr>
        <w:t xml:space="preserve"> at </w:t>
      </w:r>
      <w:r w:rsidRPr="005556AB">
        <w:rPr>
          <w:rFonts w:ascii="Calibri" w:hAnsi="Calibri" w:cs="Calibri"/>
          <w:sz w:val="22"/>
          <w:szCs w:val="22"/>
          <w:highlight w:val="yellow"/>
        </w:rPr>
        <w:t>HH:MM</w:t>
      </w:r>
      <w:r w:rsidRPr="00AB37DD">
        <w:rPr>
          <w:rFonts w:ascii="Calibri" w:hAnsi="Calibri" w:cs="Calibri"/>
          <w:sz w:val="22"/>
          <w:szCs w:val="22"/>
        </w:rPr>
        <w:t xml:space="preserve"> CET on </w:t>
      </w:r>
      <w:r w:rsidRPr="005556AB">
        <w:rPr>
          <w:rFonts w:ascii="Calibri" w:hAnsi="Calibri" w:cs="Calibri"/>
          <w:sz w:val="22"/>
          <w:szCs w:val="22"/>
          <w:highlight w:val="yellow"/>
        </w:rPr>
        <w:t>YYYY-MM-DD</w:t>
      </w:r>
      <w:r w:rsidRPr="00AB37DD">
        <w:rPr>
          <w:rFonts w:ascii="Calibri" w:hAnsi="Calibri" w:cs="Calibri"/>
          <w:sz w:val="22"/>
          <w:szCs w:val="22"/>
        </w:rPr>
        <w:t>.</w:t>
      </w:r>
    </w:p>
    <w:p w14:paraId="2255ED19" w14:textId="03EA8831" w:rsidR="008D385B" w:rsidRDefault="00E924B3" w:rsidP="00946983">
      <w:pPr>
        <w:pStyle w:val="NormalWeb"/>
        <w:spacing w:after="0" w:line="240" w:lineRule="auto"/>
        <w:rPr>
          <w:rFonts w:ascii="Calibri" w:hAnsi="Calibri" w:cs="Calibri"/>
          <w:sz w:val="22"/>
          <w:szCs w:val="22"/>
        </w:rPr>
      </w:pPr>
      <w:r w:rsidRPr="00E924B3">
        <w:rPr>
          <w:rFonts w:ascii="Calibri" w:hAnsi="Calibri" w:cs="Calibri"/>
          <w:i/>
          <w:sz w:val="22"/>
          <w:szCs w:val="22"/>
          <w:highlight w:val="yellow"/>
        </w:rPr>
        <w:t>12.09.2017</w:t>
      </w:r>
      <w:r>
        <w:rPr>
          <w:rFonts w:ascii="Calibri" w:hAnsi="Calibri" w:cs="Calibri"/>
          <w:sz w:val="22"/>
          <w:szCs w:val="22"/>
        </w:rPr>
        <w:t xml:space="preserve"> EPT geographical </w:t>
      </w:r>
      <w:r w:rsidR="00550F52">
        <w:rPr>
          <w:rFonts w:ascii="Calibri" w:hAnsi="Calibri" w:cs="Calibri"/>
          <w:sz w:val="22"/>
          <w:szCs w:val="22"/>
        </w:rPr>
        <w:t xml:space="preserve">proton </w:t>
      </w:r>
      <w:r>
        <w:rPr>
          <w:rFonts w:ascii="Calibri" w:hAnsi="Calibri" w:cs="Calibri"/>
          <w:sz w:val="22"/>
          <w:szCs w:val="22"/>
        </w:rPr>
        <w:t>flux map</w:t>
      </w:r>
      <w:r w:rsidR="000403D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show</w:t>
      </w:r>
      <w:r w:rsidR="000403D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F94F5E" w:rsidRPr="005556AB">
        <w:rPr>
          <w:rFonts w:ascii="Calibri" w:hAnsi="Calibri" w:cs="Calibri"/>
          <w:sz w:val="22"/>
          <w:szCs w:val="22"/>
        </w:rPr>
        <w:t xml:space="preserve">proton flux increase </w:t>
      </w:r>
      <w:r w:rsidR="000403D4">
        <w:rPr>
          <w:rFonts w:ascii="Calibri" w:hAnsi="Calibri" w:cs="Calibri"/>
          <w:sz w:val="22"/>
          <w:szCs w:val="22"/>
        </w:rPr>
        <w:t xml:space="preserve">at high latitudes and also in the South Atlantic Anomaly </w:t>
      </w:r>
      <w:r w:rsidR="008D385B">
        <w:rPr>
          <w:rFonts w:ascii="Calibri" w:hAnsi="Calibri" w:cs="Calibri"/>
          <w:sz w:val="22"/>
          <w:szCs w:val="22"/>
        </w:rPr>
        <w:t>during the time interval 04/09/2017 to 10/09/2017</w:t>
      </w:r>
      <w:r>
        <w:rPr>
          <w:rFonts w:ascii="Calibri" w:hAnsi="Calibri" w:cs="Calibri"/>
          <w:sz w:val="22"/>
          <w:szCs w:val="22"/>
        </w:rPr>
        <w:t>.</w:t>
      </w:r>
    </w:p>
    <w:p w14:paraId="5C09117B" w14:textId="50EBFE26" w:rsidR="008D385B" w:rsidRDefault="008D385B" w:rsidP="00946983">
      <w:pPr>
        <w:pStyle w:val="NormalWeb"/>
        <w:spacing w:after="0" w:line="240" w:lineRule="auto"/>
        <w:rPr>
          <w:rFonts w:ascii="Calibri" w:hAnsi="Calibri" w:cs="Calibri"/>
          <w:sz w:val="22"/>
          <w:szCs w:val="22"/>
        </w:rPr>
      </w:pPr>
      <w:r w:rsidRPr="005556AB">
        <w:rPr>
          <w:rFonts w:ascii="Calibri" w:hAnsi="Calibri" w:cs="Calibri"/>
          <w:sz w:val="22"/>
          <w:szCs w:val="22"/>
          <w:highlight w:val="yellow"/>
        </w:rPr>
        <w:t>12.09.2017</w:t>
      </w:r>
      <w:r w:rsidR="00FB4C35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PROBA-V/EPT proton flux </w:t>
      </w:r>
      <w:r w:rsidR="00FB4C35">
        <w:rPr>
          <w:rFonts w:ascii="Calibri" w:hAnsi="Calibri" w:cs="Calibri"/>
          <w:sz w:val="22"/>
          <w:szCs w:val="22"/>
        </w:rPr>
        <w:t xml:space="preserve">data show </w:t>
      </w:r>
      <w:r w:rsidR="00FB4C35" w:rsidRPr="00B85028">
        <w:rPr>
          <w:rFonts w:ascii="Calibri" w:hAnsi="Calibri" w:cs="Calibri"/>
          <w:sz w:val="22"/>
          <w:szCs w:val="22"/>
          <w:highlight w:val="yellow"/>
        </w:rPr>
        <w:t>low activity/</w:t>
      </w:r>
      <w:r w:rsidRPr="00B85028">
        <w:rPr>
          <w:rFonts w:ascii="Calibri" w:hAnsi="Calibri" w:cs="Calibri"/>
          <w:sz w:val="22"/>
          <w:szCs w:val="22"/>
          <w:highlight w:val="yellow"/>
        </w:rPr>
        <w:t>enhancements</w:t>
      </w:r>
      <w:r w:rsidR="00FB4C35">
        <w:rPr>
          <w:rFonts w:ascii="Calibri" w:hAnsi="Calibri" w:cs="Calibri"/>
          <w:sz w:val="22"/>
          <w:szCs w:val="22"/>
        </w:rPr>
        <w:t xml:space="preserve"> on 10/09/2017</w:t>
      </w:r>
      <w:r>
        <w:rPr>
          <w:rFonts w:ascii="Calibri" w:hAnsi="Calibri" w:cs="Calibri"/>
          <w:sz w:val="22"/>
          <w:szCs w:val="22"/>
        </w:rPr>
        <w:t>.</w:t>
      </w:r>
      <w:r w:rsidR="00FB4C35">
        <w:rPr>
          <w:rFonts w:ascii="Calibri" w:hAnsi="Calibri" w:cs="Calibri"/>
          <w:sz w:val="22"/>
          <w:szCs w:val="22"/>
        </w:rPr>
        <w:t xml:space="preserve"> Similar trend is observed</w:t>
      </w:r>
      <w:r w:rsidR="002871C2">
        <w:rPr>
          <w:rFonts w:ascii="Calibri" w:hAnsi="Calibri" w:cs="Calibri"/>
          <w:sz w:val="22"/>
          <w:szCs w:val="22"/>
        </w:rPr>
        <w:t xml:space="preserve"> i</w:t>
      </w:r>
      <w:r w:rsidR="00FB4C35">
        <w:rPr>
          <w:rFonts w:ascii="Calibri" w:hAnsi="Calibri" w:cs="Calibri"/>
          <w:sz w:val="22"/>
          <w:szCs w:val="22"/>
        </w:rPr>
        <w:t xml:space="preserve">n the </w:t>
      </w:r>
      <w:r w:rsidR="00FB4C35" w:rsidRPr="00FB4C35">
        <w:rPr>
          <w:rFonts w:ascii="Calibri" w:hAnsi="Calibri" w:cs="Calibri"/>
          <w:sz w:val="22"/>
          <w:szCs w:val="22"/>
        </w:rPr>
        <w:t>PROBA-V/EPT</w:t>
      </w:r>
      <w:r w:rsidR="00FB4C35">
        <w:rPr>
          <w:rFonts w:ascii="Calibri" w:hAnsi="Calibri" w:cs="Calibri"/>
          <w:sz w:val="22"/>
          <w:szCs w:val="22"/>
        </w:rPr>
        <w:t xml:space="preserve"> electron flux data.</w:t>
      </w:r>
    </w:p>
    <w:p w14:paraId="19EABC0E" w14:textId="4DA9E4A0" w:rsidR="00FE6CF0" w:rsidRPr="00FE6CF0" w:rsidRDefault="00FE6CF0" w:rsidP="00A9741B">
      <w:pPr>
        <w:pStyle w:val="NormalWeb"/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FE6CF0">
        <w:rPr>
          <w:rFonts w:ascii="Calibri" w:hAnsi="Calibri" w:cs="Calibri"/>
          <w:b/>
          <w:sz w:val="26"/>
          <w:szCs w:val="26"/>
        </w:rPr>
        <w:t>SREM</w:t>
      </w:r>
    </w:p>
    <w:p w14:paraId="64AA235B" w14:textId="1A090EB7" w:rsidR="00524919" w:rsidRDefault="000403D4" w:rsidP="00946983">
      <w:pPr>
        <w:pStyle w:val="Normal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37CA4" w:rsidRPr="00AA0FB2">
        <w:rPr>
          <w:rFonts w:ascii="Calibri" w:hAnsi="Calibri" w:cs="Calibri"/>
          <w:sz w:val="22"/>
          <w:szCs w:val="22"/>
        </w:rPr>
        <w:t xml:space="preserve"> </w:t>
      </w:r>
      <w:r w:rsidR="00FB4C35">
        <w:rPr>
          <w:rFonts w:ascii="Calibri" w:hAnsi="Calibri" w:cs="Calibri"/>
          <w:sz w:val="22"/>
          <w:szCs w:val="22"/>
        </w:rPr>
        <w:t>SEP</w:t>
      </w:r>
      <w:r w:rsidR="00B37CA4" w:rsidRPr="00AA0FB2">
        <w:rPr>
          <w:rFonts w:ascii="Calibri" w:hAnsi="Calibri" w:cs="Calibri"/>
          <w:sz w:val="22"/>
          <w:szCs w:val="22"/>
        </w:rPr>
        <w:t xml:space="preserve"> event has </w:t>
      </w:r>
      <w:r w:rsidR="00B37CA4" w:rsidRPr="001352A2">
        <w:rPr>
          <w:rFonts w:ascii="Calibri" w:hAnsi="Calibri" w:cs="Calibri"/>
          <w:sz w:val="22"/>
          <w:szCs w:val="22"/>
          <w:highlight w:val="yellow"/>
        </w:rPr>
        <w:t>been</w:t>
      </w:r>
      <w:r w:rsidR="001352A2" w:rsidRPr="001352A2">
        <w:rPr>
          <w:rFonts w:ascii="Calibri" w:hAnsi="Calibri" w:cs="Calibri"/>
          <w:sz w:val="22"/>
          <w:szCs w:val="22"/>
          <w:highlight w:val="yellow"/>
        </w:rPr>
        <w:t>/not been</w:t>
      </w:r>
      <w:r w:rsidR="00B37CA4" w:rsidRPr="00AA0FB2">
        <w:rPr>
          <w:rFonts w:ascii="Calibri" w:hAnsi="Calibri" w:cs="Calibri"/>
          <w:sz w:val="22"/>
          <w:szCs w:val="22"/>
        </w:rPr>
        <w:t xml:space="preserve"> observed </w:t>
      </w:r>
      <w:r w:rsidR="008D385B">
        <w:rPr>
          <w:rFonts w:ascii="Calibri" w:hAnsi="Calibri" w:cs="Calibri"/>
          <w:sz w:val="22"/>
          <w:szCs w:val="22"/>
        </w:rPr>
        <w:t xml:space="preserve">yesterday </w:t>
      </w:r>
      <w:r w:rsidR="00B37CA4" w:rsidRPr="00AA0FB2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 xml:space="preserve">PROBA1/SREM data </w:t>
      </w:r>
      <w:r w:rsidR="00B37CA4" w:rsidRPr="00AA0FB2">
        <w:rPr>
          <w:rFonts w:ascii="Calibri" w:hAnsi="Calibri" w:cs="Calibri"/>
          <w:sz w:val="22"/>
          <w:szCs w:val="22"/>
        </w:rPr>
        <w:t>when passing the polar regions</w:t>
      </w:r>
      <w:r w:rsidR="008D385B">
        <w:rPr>
          <w:rFonts w:ascii="Calibri" w:hAnsi="Calibri" w:cs="Calibri"/>
          <w:sz w:val="22"/>
          <w:szCs w:val="22"/>
        </w:rPr>
        <w:t>.</w:t>
      </w:r>
      <w:r w:rsidR="00B37CA4" w:rsidRPr="00AA0FB2">
        <w:rPr>
          <w:rFonts w:ascii="Calibri" w:hAnsi="Calibri" w:cs="Calibri"/>
          <w:sz w:val="22"/>
          <w:szCs w:val="22"/>
        </w:rPr>
        <w:t xml:space="preserve">  </w:t>
      </w:r>
      <w:r w:rsidR="00FB4C35">
        <w:rPr>
          <w:rFonts w:ascii="Calibri" w:hAnsi="Calibri" w:cs="Calibri"/>
          <w:sz w:val="22"/>
          <w:szCs w:val="22"/>
        </w:rPr>
        <w:t>A SEP</w:t>
      </w:r>
      <w:r w:rsidR="008D385B">
        <w:rPr>
          <w:rFonts w:ascii="Calibri" w:hAnsi="Calibri" w:cs="Calibri"/>
          <w:sz w:val="22"/>
          <w:szCs w:val="22"/>
        </w:rPr>
        <w:t xml:space="preserve"> event </w:t>
      </w:r>
      <w:r w:rsidR="008D385B" w:rsidRPr="005556AB">
        <w:rPr>
          <w:rFonts w:ascii="Calibri" w:hAnsi="Calibri" w:cs="Calibri"/>
          <w:sz w:val="22"/>
          <w:szCs w:val="22"/>
          <w:highlight w:val="yellow"/>
        </w:rPr>
        <w:t>was</w:t>
      </w:r>
      <w:r w:rsidR="005556AB">
        <w:rPr>
          <w:rFonts w:ascii="Calibri" w:hAnsi="Calibri" w:cs="Calibri"/>
          <w:sz w:val="22"/>
          <w:szCs w:val="22"/>
          <w:highlight w:val="yellow"/>
        </w:rPr>
        <w:t>/</w:t>
      </w:r>
      <w:r w:rsidR="008D385B" w:rsidRPr="00B85028">
        <w:rPr>
          <w:rFonts w:ascii="Calibri" w:hAnsi="Calibri" w:cs="Calibri"/>
          <w:sz w:val="22"/>
          <w:szCs w:val="22"/>
          <w:highlight w:val="yellow"/>
        </w:rPr>
        <w:t>was not observed</w:t>
      </w:r>
      <w:r w:rsidR="008D385B">
        <w:rPr>
          <w:rFonts w:ascii="Calibri" w:hAnsi="Calibri" w:cs="Calibri"/>
          <w:sz w:val="22"/>
          <w:szCs w:val="22"/>
        </w:rPr>
        <w:t xml:space="preserve"> by </w:t>
      </w:r>
      <w:r w:rsidR="00B37CA4" w:rsidRPr="00AA0FB2">
        <w:rPr>
          <w:rFonts w:ascii="Calibri" w:hAnsi="Calibri" w:cs="Calibri"/>
          <w:sz w:val="22"/>
          <w:szCs w:val="22"/>
        </w:rPr>
        <w:t>Integral/SREM</w:t>
      </w:r>
      <w:r w:rsidR="008D385B">
        <w:rPr>
          <w:rFonts w:ascii="Calibri" w:hAnsi="Calibri" w:cs="Calibri"/>
          <w:sz w:val="22"/>
          <w:szCs w:val="22"/>
        </w:rPr>
        <w:t xml:space="preserve"> yesterday</w:t>
      </w:r>
      <w:r w:rsidR="00B37CA4" w:rsidRPr="00AA0FB2">
        <w:rPr>
          <w:rFonts w:ascii="Calibri" w:hAnsi="Calibri" w:cs="Calibri"/>
          <w:sz w:val="22"/>
          <w:szCs w:val="22"/>
        </w:rPr>
        <w:t xml:space="preserve">. </w:t>
      </w:r>
    </w:p>
    <w:p w14:paraId="725D433F" w14:textId="4CF62E2D" w:rsidR="00FE6CF0" w:rsidRPr="00FE6CF0" w:rsidRDefault="00FE6CF0" w:rsidP="00DF7D96">
      <w:pPr>
        <w:pStyle w:val="NormalWeb"/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FE6CF0">
        <w:rPr>
          <w:rFonts w:ascii="Calibri" w:hAnsi="Calibri" w:cs="Calibri"/>
          <w:b/>
          <w:sz w:val="26"/>
          <w:szCs w:val="26"/>
        </w:rPr>
        <w:t>SPM</w:t>
      </w:r>
    </w:p>
    <w:p w14:paraId="30858827" w14:textId="294BA53C" w:rsidR="000C4CB9" w:rsidRDefault="00C06A43" w:rsidP="00946983">
      <w:pPr>
        <w:pStyle w:val="Normal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SWIFF </w:t>
      </w:r>
      <w:proofErr w:type="spellStart"/>
      <w:r>
        <w:rPr>
          <w:rFonts w:ascii="Calibri" w:hAnsi="Calibri" w:cs="Calibri"/>
          <w:sz w:val="22"/>
          <w:szCs w:val="22"/>
        </w:rPr>
        <w:t>Plasmasphere</w:t>
      </w:r>
      <w:proofErr w:type="spellEnd"/>
      <w:r>
        <w:rPr>
          <w:rFonts w:ascii="Calibri" w:hAnsi="Calibri" w:cs="Calibri"/>
          <w:sz w:val="22"/>
          <w:szCs w:val="22"/>
        </w:rPr>
        <w:t xml:space="preserve"> Model</w:t>
      </w:r>
      <w:r w:rsidR="002B18C6">
        <w:rPr>
          <w:rFonts w:ascii="Calibri" w:hAnsi="Calibri" w:cs="Calibri"/>
          <w:sz w:val="22"/>
          <w:szCs w:val="22"/>
        </w:rPr>
        <w:t xml:space="preserve"> </w:t>
      </w:r>
      <w:r w:rsidR="009C3F0A">
        <w:rPr>
          <w:rFonts w:ascii="Calibri" w:hAnsi="Calibri" w:cs="Calibri"/>
          <w:sz w:val="22"/>
          <w:szCs w:val="22"/>
        </w:rPr>
        <w:t>(SPM)</w:t>
      </w:r>
      <w:r w:rsidR="00D91D90">
        <w:rPr>
          <w:rFonts w:ascii="Calibri" w:hAnsi="Calibri" w:cs="Calibri"/>
          <w:sz w:val="22"/>
          <w:szCs w:val="22"/>
        </w:rPr>
        <w:t xml:space="preserve"> </w:t>
      </w:r>
      <w:r w:rsidR="00AB37DD">
        <w:rPr>
          <w:rFonts w:ascii="Calibri" w:hAnsi="Calibri" w:cs="Calibri"/>
          <w:sz w:val="22"/>
          <w:szCs w:val="22"/>
        </w:rPr>
        <w:t>forecasts</w:t>
      </w:r>
      <w:r w:rsidR="00D91D90" w:rsidRPr="00D91D90">
        <w:rPr>
          <w:rFonts w:asciiTheme="minorHAnsi" w:hAnsiTheme="minorHAnsi" w:cstheme="minorHAnsi"/>
          <w:sz w:val="22"/>
          <w:szCs w:val="22"/>
        </w:rPr>
        <w:t xml:space="preserve"> the number density </w:t>
      </w:r>
      <w:r w:rsidR="00D91D90">
        <w:rPr>
          <w:rFonts w:asciiTheme="minorHAnsi" w:hAnsiTheme="minorHAnsi" w:cstheme="minorHAnsi"/>
          <w:sz w:val="22"/>
          <w:szCs w:val="22"/>
        </w:rPr>
        <w:t xml:space="preserve">of the particles to </w:t>
      </w:r>
      <w:r w:rsidR="00D91D90" w:rsidRPr="00D91D90">
        <w:rPr>
          <w:rFonts w:asciiTheme="minorHAnsi" w:hAnsiTheme="minorHAnsi" w:cstheme="minorHAnsi"/>
          <w:sz w:val="22"/>
          <w:szCs w:val="22"/>
          <w:highlight w:val="yellow"/>
        </w:rPr>
        <w:t>increase/decrease</w:t>
      </w:r>
      <w:r w:rsidR="00D91D90">
        <w:rPr>
          <w:rFonts w:asciiTheme="minorHAnsi" w:hAnsiTheme="minorHAnsi" w:cstheme="minorHAnsi"/>
          <w:sz w:val="22"/>
          <w:szCs w:val="22"/>
        </w:rPr>
        <w:t xml:space="preserve"> </w:t>
      </w:r>
      <w:r w:rsidR="00D91D90" w:rsidRPr="00D91D90">
        <w:rPr>
          <w:rFonts w:asciiTheme="minorHAnsi" w:hAnsiTheme="minorHAnsi" w:cstheme="minorHAnsi"/>
          <w:sz w:val="22"/>
          <w:szCs w:val="22"/>
        </w:rPr>
        <w:t>and the</w:t>
      </w:r>
      <w:r w:rsidR="00C24253">
        <w:rPr>
          <w:rFonts w:asciiTheme="minorHAnsi" w:hAnsiTheme="minorHAnsi" w:cstheme="minorHAnsi"/>
          <w:sz w:val="22"/>
          <w:szCs w:val="22"/>
        </w:rPr>
        <w:t xml:space="preserve"> temperature</w:t>
      </w:r>
      <w:r w:rsidR="00D91D90" w:rsidRPr="00D91D90">
        <w:rPr>
          <w:rFonts w:asciiTheme="minorHAnsi" w:hAnsiTheme="minorHAnsi" w:cstheme="minorHAnsi"/>
          <w:sz w:val="22"/>
          <w:szCs w:val="22"/>
        </w:rPr>
        <w:t xml:space="preserve"> inside and outside the </w:t>
      </w:r>
      <w:proofErr w:type="spellStart"/>
      <w:r w:rsidR="00D91D90" w:rsidRPr="00D91D90">
        <w:rPr>
          <w:rFonts w:asciiTheme="minorHAnsi" w:hAnsiTheme="minorHAnsi" w:cstheme="minorHAnsi"/>
          <w:sz w:val="22"/>
          <w:szCs w:val="22"/>
        </w:rPr>
        <w:t>plasmasphere</w:t>
      </w:r>
      <w:proofErr w:type="spellEnd"/>
      <w:r w:rsidR="00C24253">
        <w:rPr>
          <w:rFonts w:asciiTheme="minorHAnsi" w:hAnsiTheme="minorHAnsi" w:cstheme="minorHAnsi"/>
          <w:sz w:val="22"/>
          <w:szCs w:val="22"/>
        </w:rPr>
        <w:t xml:space="preserve"> to </w:t>
      </w:r>
      <w:r w:rsidR="005875F7" w:rsidRPr="00D91D90">
        <w:rPr>
          <w:rFonts w:asciiTheme="minorHAnsi" w:hAnsiTheme="minorHAnsi" w:cstheme="minorHAnsi"/>
          <w:sz w:val="22"/>
          <w:szCs w:val="22"/>
          <w:highlight w:val="yellow"/>
        </w:rPr>
        <w:t>increase/decrease</w:t>
      </w:r>
      <w:r w:rsidR="000C4CB9" w:rsidRPr="00D91D90">
        <w:rPr>
          <w:rFonts w:asciiTheme="minorHAnsi" w:hAnsiTheme="minorHAnsi" w:cstheme="minorHAnsi"/>
          <w:sz w:val="22"/>
          <w:szCs w:val="22"/>
        </w:rPr>
        <w:t>.</w:t>
      </w:r>
    </w:p>
    <w:p w14:paraId="015F99D2" w14:textId="77777777" w:rsidR="00AB37DD" w:rsidRDefault="00AB37DD" w:rsidP="00946983">
      <w:pPr>
        <w:pStyle w:val="Normal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171803C" w14:textId="6D345E8A" w:rsidR="002871C2" w:rsidRDefault="00AB37DD" w:rsidP="00946983">
      <w:pPr>
        <w:pStyle w:val="Normal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C22197">
        <w:rPr>
          <w:rFonts w:asciiTheme="minorHAnsi" w:hAnsiTheme="minorHAnsi" w:cstheme="minorHAnsi"/>
          <w:sz w:val="22"/>
          <w:szCs w:val="22"/>
          <w:highlight w:val="yellow"/>
        </w:rPr>
        <w:t xml:space="preserve">The SWIFF </w:t>
      </w:r>
      <w:proofErr w:type="spellStart"/>
      <w:r w:rsidRPr="00C22197">
        <w:rPr>
          <w:rFonts w:asciiTheme="minorHAnsi" w:hAnsiTheme="minorHAnsi" w:cstheme="minorHAnsi"/>
          <w:sz w:val="22"/>
          <w:szCs w:val="22"/>
          <w:highlight w:val="yellow"/>
        </w:rPr>
        <w:t>Plasmasphere</w:t>
      </w:r>
      <w:proofErr w:type="spellEnd"/>
      <w:r w:rsidRPr="00C22197">
        <w:rPr>
          <w:rFonts w:asciiTheme="minorHAnsi" w:hAnsiTheme="minorHAnsi" w:cstheme="minorHAnsi"/>
          <w:sz w:val="22"/>
          <w:szCs w:val="22"/>
          <w:highlight w:val="yellow"/>
        </w:rPr>
        <w:t xml:space="preserve"> Model (SPM) forecasts that no erosion will occur and no structures like plasma plumes and channels could appear</w:t>
      </w:r>
      <w:r w:rsidRPr="002871C2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 w:rsidR="00C22197" w:rsidRPr="002871C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2871C2">
        <w:rPr>
          <w:rFonts w:asciiTheme="minorHAnsi" w:hAnsiTheme="minorHAnsi" w:cstheme="minorHAnsi"/>
          <w:sz w:val="22"/>
          <w:szCs w:val="22"/>
          <w:highlight w:val="yellow"/>
        </w:rPr>
        <w:t xml:space="preserve">/ </w:t>
      </w:r>
    </w:p>
    <w:p w14:paraId="198CC010" w14:textId="64BC8426" w:rsidR="00AB37DD" w:rsidRDefault="00AB37DD" w:rsidP="00946983">
      <w:pPr>
        <w:pStyle w:val="Normal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2871C2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Pr="00C22197">
        <w:rPr>
          <w:rFonts w:asciiTheme="minorHAnsi" w:hAnsiTheme="minorHAnsi" w:cstheme="minorHAnsi"/>
          <w:sz w:val="22"/>
          <w:szCs w:val="22"/>
          <w:highlight w:val="yellow"/>
        </w:rPr>
        <w:t xml:space="preserve">SWIFF </w:t>
      </w:r>
      <w:proofErr w:type="spellStart"/>
      <w:r w:rsidRPr="00C22197">
        <w:rPr>
          <w:rFonts w:asciiTheme="minorHAnsi" w:hAnsiTheme="minorHAnsi" w:cstheme="minorHAnsi"/>
          <w:sz w:val="22"/>
          <w:szCs w:val="22"/>
          <w:highlight w:val="yellow"/>
        </w:rPr>
        <w:t>Plasmasphere</w:t>
      </w:r>
      <w:proofErr w:type="spellEnd"/>
      <w:r w:rsidRPr="00C22197">
        <w:rPr>
          <w:rFonts w:asciiTheme="minorHAnsi" w:hAnsiTheme="minorHAnsi" w:cstheme="minorHAnsi"/>
          <w:sz w:val="22"/>
          <w:szCs w:val="22"/>
          <w:highlight w:val="yellow"/>
        </w:rPr>
        <w:t xml:space="preserve"> Model (SPM) forecasts that erosion could occur and structures like plasma plumes and channels could appear.</w:t>
      </w:r>
    </w:p>
    <w:p w14:paraId="566BE972" w14:textId="77777777" w:rsidR="00AB37DD" w:rsidRDefault="00AB37DD" w:rsidP="00946983">
      <w:pPr>
        <w:pStyle w:val="Normal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C8D504B" w14:textId="344E2942" w:rsidR="00920EE6" w:rsidRPr="00920EE6" w:rsidRDefault="00920EE6" w:rsidP="00946983">
      <w:pPr>
        <w:pStyle w:val="NormalWeb"/>
        <w:spacing w:before="0" w:beforeAutospacing="0" w:after="0" w:line="240" w:lineRule="auto"/>
        <w:rPr>
          <w:rFonts w:ascii="Calibri" w:hAnsi="Calibri" w:cs="Calibri"/>
          <w:b/>
          <w:sz w:val="22"/>
          <w:szCs w:val="22"/>
        </w:rPr>
      </w:pPr>
      <w:r w:rsidRPr="00920EE6">
        <w:rPr>
          <w:rFonts w:asciiTheme="minorHAnsi" w:hAnsiTheme="minorHAnsi" w:cstheme="minorHAnsi"/>
          <w:b/>
          <w:sz w:val="22"/>
          <w:szCs w:val="22"/>
        </w:rPr>
        <w:t>GLE Alert</w:t>
      </w:r>
    </w:p>
    <w:p w14:paraId="6827471A" w14:textId="05AC3730" w:rsidR="004A7FC6" w:rsidRDefault="00415B8D" w:rsidP="00141972">
      <w:pPr>
        <w:spacing w:before="100" w:beforeAutospacing="1" w:after="0" w:line="240" w:lineRule="auto"/>
        <w:rPr>
          <w:rFonts w:ascii="Calibri" w:eastAsia="Times New Roman" w:hAnsi="Calibri" w:cs="Calibri"/>
        </w:rPr>
      </w:pPr>
      <w:r w:rsidRPr="00C0794A">
        <w:rPr>
          <w:rFonts w:ascii="Calibri" w:eastAsia="Times New Roman" w:hAnsi="Calibri" w:cs="Calibri"/>
          <w:i/>
          <w:highlight w:val="yellow"/>
        </w:rPr>
        <w:t>GLE ALERTS</w:t>
      </w:r>
      <w:r w:rsidR="00D25ED0" w:rsidRPr="00C0794A">
        <w:rPr>
          <w:rFonts w:ascii="Calibri" w:eastAsia="Times New Roman" w:hAnsi="Calibri" w:cs="Calibri"/>
          <w:i/>
          <w:highlight w:val="yellow"/>
        </w:rPr>
        <w:t xml:space="preserve"> </w:t>
      </w:r>
      <w:r w:rsidRPr="00C0794A">
        <w:rPr>
          <w:rFonts w:ascii="Calibri" w:eastAsia="Times New Roman" w:hAnsi="Calibri" w:cs="Calibri"/>
          <w:i/>
          <w:highlight w:val="yellow"/>
        </w:rPr>
        <w:t>(if any):</w:t>
      </w:r>
      <w:r>
        <w:rPr>
          <w:rFonts w:ascii="Calibri" w:eastAsia="Times New Roman" w:hAnsi="Calibri" w:cs="Calibri"/>
        </w:rPr>
        <w:t xml:space="preserve"> </w:t>
      </w:r>
      <w:r w:rsidR="009C3F0A">
        <w:rPr>
          <w:rFonts w:ascii="Calibri" w:eastAsia="Times New Roman" w:hAnsi="Calibri" w:cs="Calibri"/>
        </w:rPr>
        <w:t>A GLE Alert was issued</w:t>
      </w:r>
      <w:r w:rsidR="004A7FC6" w:rsidRPr="004A7FC6">
        <w:rPr>
          <w:rFonts w:ascii="Calibri" w:eastAsia="Times New Roman" w:hAnsi="Calibri" w:cs="Calibri"/>
        </w:rPr>
        <w:t xml:space="preserve"> at </w:t>
      </w:r>
      <w:r w:rsidR="00BC4593">
        <w:rPr>
          <w:rFonts w:ascii="Calibri" w:eastAsia="Times New Roman" w:hAnsi="Calibri" w:cs="Calibri"/>
          <w:highlight w:val="yellow"/>
        </w:rPr>
        <w:t>HH:MM</w:t>
      </w:r>
      <w:r w:rsidR="004A7FC6" w:rsidRPr="004A7FC6">
        <w:rPr>
          <w:rFonts w:ascii="Calibri" w:eastAsia="Times New Roman" w:hAnsi="Calibri" w:cs="Calibri"/>
        </w:rPr>
        <w:t xml:space="preserve"> UT and lasted until </w:t>
      </w:r>
      <w:r w:rsidR="00AD5CDA">
        <w:rPr>
          <w:rFonts w:ascii="Calibri" w:eastAsia="Times New Roman" w:hAnsi="Calibri" w:cs="Calibri"/>
          <w:highlight w:val="yellow"/>
        </w:rPr>
        <w:t>HH:MM</w:t>
      </w:r>
      <w:r w:rsidR="00AD5CDA" w:rsidRPr="004A7FC6">
        <w:rPr>
          <w:rFonts w:ascii="Calibri" w:eastAsia="Times New Roman" w:hAnsi="Calibri" w:cs="Calibri"/>
        </w:rPr>
        <w:t xml:space="preserve"> UT </w:t>
      </w:r>
      <w:r w:rsidR="004A7FC6" w:rsidRPr="004A7FC6">
        <w:rPr>
          <w:rFonts w:ascii="Calibri" w:eastAsia="Times New Roman" w:hAnsi="Calibri" w:cs="Calibri"/>
        </w:rPr>
        <w:t xml:space="preserve">involving </w:t>
      </w:r>
      <w:r w:rsidR="00141972" w:rsidRPr="00B85028">
        <w:rPr>
          <w:rFonts w:ascii="Calibri" w:hAnsi="Calibri" w:cs="Calibri"/>
          <w:highlight w:val="yellow"/>
        </w:rPr>
        <w:t>[</w:t>
      </w:r>
      <w:r w:rsidR="00B85028" w:rsidRPr="00B85028">
        <w:rPr>
          <w:rFonts w:ascii="Calibri" w:hAnsi="Calibri" w:cs="Calibri"/>
          <w:highlight w:val="yellow"/>
        </w:rPr>
        <w:t>&lt;</w:t>
      </w:r>
      <w:r w:rsidR="007D15F9" w:rsidRPr="00B85028">
        <w:rPr>
          <w:rFonts w:ascii="Calibri" w:hAnsi="Calibri" w:cs="Calibri"/>
          <w:highlight w:val="yellow"/>
        </w:rPr>
        <w:t>NUMBER OF STATIONS</w:t>
      </w:r>
      <w:r w:rsidR="00B85028" w:rsidRPr="00B85028">
        <w:rPr>
          <w:rFonts w:ascii="Calibri" w:hAnsi="Calibri" w:cs="Calibri"/>
          <w:highlight w:val="yellow"/>
        </w:rPr>
        <w:t>&gt;</w:t>
      </w:r>
      <w:r w:rsidR="00141972" w:rsidRPr="00B85028">
        <w:rPr>
          <w:rFonts w:ascii="Calibri" w:hAnsi="Calibri" w:cs="Calibri"/>
          <w:highlight w:val="yellow"/>
        </w:rPr>
        <w:t>]</w:t>
      </w:r>
      <w:r w:rsidR="000974E1">
        <w:rPr>
          <w:rFonts w:ascii="Calibri" w:eastAsia="Times New Roman" w:hAnsi="Calibri" w:cs="Calibri"/>
        </w:rPr>
        <w:t xml:space="preserve"> </w:t>
      </w:r>
      <w:r w:rsidR="004A7FC6" w:rsidRPr="004A7FC6">
        <w:rPr>
          <w:rFonts w:ascii="Calibri" w:eastAsia="Times New Roman" w:hAnsi="Calibri" w:cs="Calibri"/>
        </w:rPr>
        <w:t>station</w:t>
      </w:r>
      <w:r w:rsidR="00550F52">
        <w:rPr>
          <w:rFonts w:ascii="Calibri" w:eastAsia="Times New Roman" w:hAnsi="Calibri" w:cs="Calibri"/>
        </w:rPr>
        <w:t>s</w:t>
      </w:r>
      <w:r w:rsidR="004A7FC6" w:rsidRPr="004A7FC6">
        <w:rPr>
          <w:rFonts w:ascii="Calibri" w:eastAsia="Times New Roman" w:hAnsi="Calibri" w:cs="Calibri"/>
        </w:rPr>
        <w:t xml:space="preserve"> in alert mode. Given th</w:t>
      </w:r>
      <w:r w:rsidR="007D15F9">
        <w:rPr>
          <w:rFonts w:ascii="Calibri" w:eastAsia="Times New Roman" w:hAnsi="Calibri" w:cs="Calibri"/>
        </w:rPr>
        <w:t>e</w:t>
      </w:r>
      <w:r w:rsidR="004C2693">
        <w:rPr>
          <w:rFonts w:ascii="Calibri" w:eastAsia="Times New Roman" w:hAnsi="Calibri" w:cs="Calibri"/>
        </w:rPr>
        <w:t xml:space="preserve"> </w:t>
      </w:r>
      <w:r w:rsidR="004A7FC6" w:rsidRPr="004A7FC6">
        <w:rPr>
          <w:rFonts w:ascii="Calibri" w:eastAsia="Times New Roman" w:hAnsi="Calibri" w:cs="Calibri"/>
        </w:rPr>
        <w:t xml:space="preserve">duration </w:t>
      </w:r>
      <w:r w:rsidR="007D15F9">
        <w:rPr>
          <w:rFonts w:ascii="Calibri" w:eastAsia="Times New Roman" w:hAnsi="Calibri" w:cs="Calibri"/>
        </w:rPr>
        <w:t xml:space="preserve">of the event </w:t>
      </w:r>
      <w:r w:rsidR="004A7FC6" w:rsidRPr="004A7FC6">
        <w:rPr>
          <w:rFonts w:ascii="Calibri" w:eastAsia="Times New Roman" w:hAnsi="Calibri" w:cs="Calibri"/>
        </w:rPr>
        <w:t xml:space="preserve">and the </w:t>
      </w:r>
      <w:r w:rsidR="007D15F9">
        <w:rPr>
          <w:rFonts w:ascii="Calibri" w:eastAsia="Times New Roman" w:hAnsi="Calibri" w:cs="Calibri"/>
        </w:rPr>
        <w:t>number of</w:t>
      </w:r>
      <w:r w:rsidR="004C2693">
        <w:rPr>
          <w:rFonts w:ascii="Calibri" w:eastAsia="Times New Roman" w:hAnsi="Calibri" w:cs="Calibri"/>
        </w:rPr>
        <w:t xml:space="preserve"> </w:t>
      </w:r>
      <w:r w:rsidR="004A7FC6" w:rsidRPr="004A7FC6">
        <w:rPr>
          <w:rFonts w:ascii="Calibri" w:eastAsia="Times New Roman" w:hAnsi="Calibri" w:cs="Calibri"/>
        </w:rPr>
        <w:t xml:space="preserve">stations involved, it is expected that this will have </w:t>
      </w:r>
      <w:r w:rsidR="004A7FC6" w:rsidRPr="002871C2">
        <w:rPr>
          <w:rFonts w:ascii="Calibri" w:eastAsia="Times New Roman" w:hAnsi="Calibri" w:cs="Calibri"/>
          <w:highlight w:val="yellow"/>
        </w:rPr>
        <w:t>very little</w:t>
      </w:r>
      <w:r w:rsidR="00B85028">
        <w:rPr>
          <w:rFonts w:ascii="Calibri" w:eastAsia="Times New Roman" w:hAnsi="Calibri" w:cs="Calibri"/>
          <w:highlight w:val="yellow"/>
        </w:rPr>
        <w:t>/</w:t>
      </w:r>
      <w:r w:rsidR="00550F52">
        <w:rPr>
          <w:rFonts w:ascii="Calibri" w:eastAsia="Times New Roman" w:hAnsi="Calibri" w:cs="Calibri"/>
          <w:highlight w:val="yellow"/>
        </w:rPr>
        <w:t xml:space="preserve">a </w:t>
      </w:r>
      <w:r w:rsidR="009C3F0A" w:rsidRPr="002871C2">
        <w:rPr>
          <w:rFonts w:ascii="Calibri" w:eastAsia="Times New Roman" w:hAnsi="Calibri" w:cs="Calibri"/>
          <w:highlight w:val="yellow"/>
        </w:rPr>
        <w:t>significant</w:t>
      </w:r>
      <w:r w:rsidR="004A7FC6" w:rsidRPr="004A7FC6">
        <w:rPr>
          <w:rFonts w:ascii="Calibri" w:eastAsia="Times New Roman" w:hAnsi="Calibri" w:cs="Calibri"/>
        </w:rPr>
        <w:t xml:space="preserve"> influence on radiation at aviation altitudes.</w:t>
      </w:r>
    </w:p>
    <w:p w14:paraId="4069BF00" w14:textId="544A4949" w:rsidR="00436226" w:rsidRPr="00FE6CF0" w:rsidRDefault="00FE6CF0" w:rsidP="00436226">
      <w:pPr>
        <w:spacing w:before="100" w:beforeAutospacing="1" w:after="0" w:line="240" w:lineRule="auto"/>
        <w:rPr>
          <w:rFonts w:eastAsia="Times New Roman" w:cstheme="minorHAnsi"/>
          <w:b/>
          <w:sz w:val="26"/>
          <w:szCs w:val="26"/>
        </w:rPr>
      </w:pPr>
      <w:r w:rsidRPr="00FE6CF0">
        <w:rPr>
          <w:rFonts w:eastAsia="Times New Roman" w:cstheme="minorHAnsi"/>
          <w:b/>
          <w:sz w:val="26"/>
          <w:szCs w:val="26"/>
        </w:rPr>
        <w:t>AVIDOS</w:t>
      </w:r>
    </w:p>
    <w:p w14:paraId="40EA543B" w14:textId="03B56FA9" w:rsidR="00FE6CF0" w:rsidRDefault="00EC647A" w:rsidP="0094698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C647A">
        <w:rPr>
          <w:rFonts w:eastAsia="Times New Roman" w:cstheme="minorHAnsi"/>
          <w:sz w:val="24"/>
          <w:szCs w:val="24"/>
          <w:highlight w:val="yellow"/>
        </w:rPr>
        <w:t xml:space="preserve">If </w:t>
      </w:r>
      <w:r w:rsidR="00C42A7E">
        <w:rPr>
          <w:rFonts w:eastAsia="Times New Roman" w:cstheme="minorHAnsi"/>
          <w:sz w:val="24"/>
          <w:szCs w:val="24"/>
          <w:highlight w:val="yellow"/>
        </w:rPr>
        <w:t>space weather</w:t>
      </w:r>
      <w:r w:rsidRPr="00EC647A">
        <w:rPr>
          <w:rFonts w:eastAsia="Times New Roman" w:cstheme="minorHAnsi"/>
          <w:sz w:val="24"/>
          <w:szCs w:val="24"/>
          <w:highlight w:val="yellow"/>
        </w:rPr>
        <w:t xml:space="preserve"> is nominal</w:t>
      </w:r>
      <w:r>
        <w:rPr>
          <w:rFonts w:eastAsia="Times New Roman" w:cstheme="minorHAnsi"/>
          <w:sz w:val="24"/>
          <w:szCs w:val="24"/>
        </w:rPr>
        <w:t xml:space="preserve">: </w:t>
      </w:r>
      <w:r w:rsidR="00CC5030">
        <w:rPr>
          <w:rFonts w:eastAsia="Times New Roman" w:cstheme="minorHAnsi"/>
          <w:sz w:val="24"/>
          <w:szCs w:val="24"/>
        </w:rPr>
        <w:t>The radiation level remained at nominal level</w:t>
      </w:r>
      <w:r>
        <w:rPr>
          <w:rFonts w:eastAsia="Times New Roman" w:cstheme="minorHAnsi"/>
          <w:sz w:val="24"/>
          <w:szCs w:val="24"/>
        </w:rPr>
        <w:t>s</w:t>
      </w:r>
      <w:r w:rsidR="00CC5030">
        <w:rPr>
          <w:rFonts w:eastAsia="Times New Roman" w:cstheme="minorHAnsi"/>
          <w:sz w:val="24"/>
          <w:szCs w:val="24"/>
        </w:rPr>
        <w:t xml:space="preserve"> with no GLE </w:t>
      </w:r>
      <w:r w:rsidR="007D15F9">
        <w:rPr>
          <w:rFonts w:eastAsia="Times New Roman" w:cstheme="minorHAnsi"/>
          <w:sz w:val="24"/>
          <w:szCs w:val="24"/>
        </w:rPr>
        <w:t>contribution</w:t>
      </w:r>
      <w:r w:rsidR="00CC5030">
        <w:rPr>
          <w:rFonts w:eastAsia="Times New Roman" w:cstheme="minorHAnsi"/>
          <w:sz w:val="24"/>
          <w:szCs w:val="24"/>
        </w:rPr>
        <w:t>.</w:t>
      </w:r>
    </w:p>
    <w:p w14:paraId="12F9A137" w14:textId="3660AC00" w:rsidR="00CC5030" w:rsidRPr="00EC647A" w:rsidRDefault="00EC647A" w:rsidP="00436226">
      <w:pPr>
        <w:spacing w:before="100" w:beforeAutospacing="1" w:after="0" w:line="240" w:lineRule="auto"/>
        <w:rPr>
          <w:rFonts w:eastAsia="Times New Roman" w:cstheme="minorHAnsi"/>
          <w:i/>
          <w:sz w:val="24"/>
          <w:szCs w:val="24"/>
        </w:rPr>
      </w:pPr>
      <w:r w:rsidRPr="00EC647A">
        <w:rPr>
          <w:rFonts w:eastAsia="Times New Roman" w:cstheme="minorHAnsi"/>
          <w:sz w:val="24"/>
          <w:szCs w:val="24"/>
          <w:highlight w:val="yellow"/>
        </w:rPr>
        <w:lastRenderedPageBreak/>
        <w:t>If SWE is significantly active</w:t>
      </w:r>
      <w:r>
        <w:rPr>
          <w:rFonts w:eastAsia="Times New Roman" w:cstheme="minorHAnsi"/>
          <w:sz w:val="24"/>
          <w:szCs w:val="24"/>
        </w:rPr>
        <w:t xml:space="preserve">: </w:t>
      </w:r>
      <w:r w:rsidR="00CC5030" w:rsidRPr="00EC647A">
        <w:rPr>
          <w:rFonts w:eastAsia="Times New Roman" w:cstheme="minorHAnsi"/>
          <w:i/>
          <w:sz w:val="24"/>
          <w:szCs w:val="24"/>
        </w:rPr>
        <w:t>AVIDOS predicts significant increase in the radiation dose, especially while mapping the flight route</w:t>
      </w:r>
      <w:r w:rsidR="005556AB">
        <w:rPr>
          <w:rFonts w:eastAsia="Times New Roman" w:cstheme="minorHAnsi"/>
          <w:i/>
          <w:sz w:val="24"/>
          <w:szCs w:val="24"/>
        </w:rPr>
        <w:t xml:space="preserve"> above high latitudes</w:t>
      </w:r>
      <w:r w:rsidR="00CC5030" w:rsidRPr="00EC647A">
        <w:rPr>
          <w:rFonts w:eastAsia="Times New Roman" w:cstheme="minorHAnsi"/>
          <w:i/>
          <w:sz w:val="24"/>
          <w:szCs w:val="24"/>
        </w:rPr>
        <w:t xml:space="preserve"> and </w:t>
      </w:r>
      <w:r w:rsidR="007D15F9" w:rsidRPr="005556AB">
        <w:rPr>
          <w:rFonts w:eastAsia="Times New Roman" w:cstheme="minorHAnsi"/>
          <w:i/>
          <w:sz w:val="24"/>
          <w:szCs w:val="24"/>
          <w:highlight w:val="yellow"/>
        </w:rPr>
        <w:t>includes/does not include</w:t>
      </w:r>
      <w:r w:rsidR="004C2693">
        <w:rPr>
          <w:rFonts w:eastAsia="Times New Roman" w:cstheme="minorHAnsi"/>
          <w:i/>
          <w:sz w:val="24"/>
          <w:szCs w:val="24"/>
        </w:rPr>
        <w:t xml:space="preserve"> an ongoing </w:t>
      </w:r>
      <w:r w:rsidR="00CC5030" w:rsidRPr="00EC647A">
        <w:rPr>
          <w:rFonts w:eastAsia="Times New Roman" w:cstheme="minorHAnsi"/>
          <w:i/>
          <w:sz w:val="24"/>
          <w:szCs w:val="24"/>
        </w:rPr>
        <w:t>GLE</w:t>
      </w:r>
      <w:r w:rsidR="00B11C2B">
        <w:rPr>
          <w:rFonts w:eastAsia="Times New Roman" w:cstheme="minorHAnsi"/>
          <w:i/>
          <w:sz w:val="24"/>
          <w:szCs w:val="24"/>
        </w:rPr>
        <w:t xml:space="preserve"> </w:t>
      </w:r>
      <w:r w:rsidR="004C2693">
        <w:rPr>
          <w:rFonts w:eastAsia="Times New Roman" w:cstheme="minorHAnsi"/>
          <w:i/>
          <w:sz w:val="24"/>
          <w:szCs w:val="24"/>
        </w:rPr>
        <w:t>event</w:t>
      </w:r>
      <w:r w:rsidR="00CC5030" w:rsidRPr="00EC647A">
        <w:rPr>
          <w:rFonts w:eastAsia="Times New Roman" w:cstheme="minorHAnsi"/>
          <w:i/>
          <w:sz w:val="24"/>
          <w:szCs w:val="24"/>
        </w:rPr>
        <w:t>.</w:t>
      </w:r>
      <w:r w:rsidR="00E924B3">
        <w:rPr>
          <w:rFonts w:eastAsia="Times New Roman" w:cstheme="minorHAnsi"/>
          <w:i/>
          <w:sz w:val="24"/>
          <w:szCs w:val="24"/>
        </w:rPr>
        <w:t xml:space="preserve"> </w:t>
      </w:r>
    </w:p>
    <w:p w14:paraId="26B64DF1" w14:textId="670B87E8" w:rsidR="00BD5304" w:rsidRPr="00F44DE8" w:rsidRDefault="00BD5304" w:rsidP="00436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DE8">
        <w:rPr>
          <w:rFonts w:ascii="Calibri" w:eastAsia="Times New Roman" w:hAnsi="Calibri" w:cs="Calibri"/>
          <w:b/>
          <w:bCs/>
          <w:sz w:val="28"/>
          <w:szCs w:val="28"/>
        </w:rPr>
        <w:t>Further prediction for next 24 hours / 48 hours:</w:t>
      </w:r>
    </w:p>
    <w:p w14:paraId="494DD1F9" w14:textId="01917700" w:rsidR="00BD5304" w:rsidRPr="00BD5304" w:rsidRDefault="00BD5304" w:rsidP="00BD53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304">
        <w:rPr>
          <w:rFonts w:ascii="Calibri" w:eastAsia="Times New Roman" w:hAnsi="Calibri" w:cs="Calibri"/>
        </w:rPr>
        <w:t>Due</w:t>
      </w:r>
      <w:r w:rsidR="00DE4A88">
        <w:rPr>
          <w:rFonts w:ascii="Calibri" w:eastAsia="Times New Roman" w:hAnsi="Calibri" w:cs="Calibri"/>
        </w:rPr>
        <w:t xml:space="preserve"> to the observed flare strength</w:t>
      </w:r>
      <w:r w:rsidR="009C3F0A">
        <w:rPr>
          <w:rFonts w:ascii="Calibri" w:eastAsia="Times New Roman" w:hAnsi="Calibri" w:cs="Calibri"/>
        </w:rPr>
        <w:t xml:space="preserve"> </w:t>
      </w:r>
      <w:r w:rsidR="00DE4A88">
        <w:rPr>
          <w:rFonts w:ascii="Calibri" w:hAnsi="Calibri" w:cs="Calibri"/>
        </w:rPr>
        <w:t>[</w:t>
      </w:r>
      <w:r w:rsidR="00DE4A88" w:rsidRPr="00AF5BF0">
        <w:rPr>
          <w:rFonts w:ascii="Calibri" w:hAnsi="Calibri" w:cs="Calibri"/>
          <w:highlight w:val="yellow"/>
        </w:rPr>
        <w:t>…</w:t>
      </w:r>
      <w:r w:rsidR="00DE4A88" w:rsidRPr="00B15ABA">
        <w:rPr>
          <w:rFonts w:ascii="Calibri" w:hAnsi="Calibri" w:cs="Calibri"/>
          <w:highlight w:val="yellow"/>
        </w:rPr>
        <w:t>…</w:t>
      </w:r>
      <w:r w:rsidR="00DE4A88">
        <w:rPr>
          <w:rFonts w:ascii="Calibri" w:hAnsi="Calibri" w:cs="Calibri"/>
        </w:rPr>
        <w:t>]</w:t>
      </w:r>
      <w:r w:rsidR="00DE4A88">
        <w:rPr>
          <w:rFonts w:ascii="Calibri" w:eastAsia="Times New Roman" w:hAnsi="Calibri" w:cs="Calibri"/>
        </w:rPr>
        <w:t xml:space="preserve"> </w:t>
      </w:r>
      <w:r w:rsidRPr="00BD5304">
        <w:rPr>
          <w:rFonts w:ascii="Calibri" w:eastAsia="Times New Roman" w:hAnsi="Calibri" w:cs="Calibri"/>
        </w:rPr>
        <w:t xml:space="preserve">and </w:t>
      </w:r>
      <w:r w:rsidR="009C3F0A">
        <w:rPr>
          <w:rFonts w:ascii="Calibri" w:eastAsia="Times New Roman" w:hAnsi="Calibri" w:cs="Calibri"/>
        </w:rPr>
        <w:t xml:space="preserve">the </w:t>
      </w:r>
      <w:r w:rsidR="00946983">
        <w:rPr>
          <w:rFonts w:ascii="Calibri" w:eastAsia="Times New Roman" w:hAnsi="Calibri" w:cs="Calibri"/>
        </w:rPr>
        <w:t>longitude</w:t>
      </w:r>
      <w:r w:rsidR="00DE4A88" w:rsidRPr="004A7FC6">
        <w:rPr>
          <w:rFonts w:ascii="Calibri" w:eastAsia="Times New Roman" w:hAnsi="Calibri" w:cs="Calibri"/>
        </w:rPr>
        <w:t xml:space="preserve"> </w:t>
      </w:r>
      <w:r w:rsidR="00DE4A88">
        <w:rPr>
          <w:rFonts w:ascii="Calibri" w:hAnsi="Calibri" w:cs="Calibri"/>
        </w:rPr>
        <w:t>[</w:t>
      </w:r>
      <w:r w:rsidR="00DE4A88" w:rsidRPr="00AF5BF0">
        <w:rPr>
          <w:rFonts w:ascii="Calibri" w:hAnsi="Calibri" w:cs="Calibri"/>
          <w:highlight w:val="yellow"/>
        </w:rPr>
        <w:t>…</w:t>
      </w:r>
      <w:r w:rsidR="00DE4A88" w:rsidRPr="00B15ABA">
        <w:rPr>
          <w:rFonts w:ascii="Calibri" w:hAnsi="Calibri" w:cs="Calibri"/>
          <w:highlight w:val="yellow"/>
        </w:rPr>
        <w:t>…</w:t>
      </w:r>
      <w:r w:rsidR="00DE4A88">
        <w:rPr>
          <w:rFonts w:ascii="Calibri" w:hAnsi="Calibri" w:cs="Calibri"/>
        </w:rPr>
        <w:t>],</w:t>
      </w:r>
      <w:r w:rsidR="00DE4A88">
        <w:rPr>
          <w:rFonts w:ascii="Calibri" w:eastAsia="Times New Roman" w:hAnsi="Calibri" w:cs="Calibri"/>
        </w:rPr>
        <w:t xml:space="preserve"> </w:t>
      </w:r>
      <w:r w:rsidRPr="00BD5304">
        <w:rPr>
          <w:rFonts w:ascii="Calibri" w:eastAsia="Times New Roman" w:hAnsi="Calibri" w:cs="Calibri"/>
        </w:rPr>
        <w:t xml:space="preserve">COMESEP predicts a </w:t>
      </w:r>
      <w:r w:rsidR="006D0BDC" w:rsidRPr="006D0BDC">
        <w:rPr>
          <w:rFonts w:ascii="Calibri" w:eastAsia="Times New Roman" w:hAnsi="Calibri" w:cs="Calibri"/>
          <w:highlight w:val="yellow"/>
        </w:rPr>
        <w:t>LOW/MODERATE/</w:t>
      </w:r>
      <w:r w:rsidRPr="00BD5304">
        <w:rPr>
          <w:rFonts w:ascii="Calibri" w:eastAsia="Times New Roman" w:hAnsi="Calibri" w:cs="Calibri"/>
          <w:highlight w:val="yellow"/>
        </w:rPr>
        <w:t>HIGH</w:t>
      </w:r>
      <w:r w:rsidRPr="00BD5304">
        <w:rPr>
          <w:rFonts w:ascii="Calibri" w:eastAsia="Times New Roman" w:hAnsi="Calibri" w:cs="Calibri"/>
        </w:rPr>
        <w:t xml:space="preserve"> risk for an SEP event, based on the expected </w:t>
      </w:r>
      <w:r w:rsidR="005310E6" w:rsidRPr="005310E6">
        <w:rPr>
          <w:rFonts w:ascii="Calibri" w:eastAsia="Times New Roman" w:hAnsi="Calibri" w:cs="Calibri"/>
          <w:highlight w:val="yellow"/>
        </w:rPr>
        <w:t>UNLIKELY/</w:t>
      </w:r>
      <w:r w:rsidRPr="00BD5304">
        <w:rPr>
          <w:rFonts w:ascii="Calibri" w:eastAsia="Times New Roman" w:hAnsi="Calibri" w:cs="Calibri"/>
          <w:highlight w:val="yellow"/>
        </w:rPr>
        <w:t>LIKELY</w:t>
      </w:r>
      <w:r w:rsidRPr="00BD5304">
        <w:rPr>
          <w:rFonts w:ascii="Calibri" w:eastAsia="Times New Roman" w:hAnsi="Calibri" w:cs="Calibri"/>
        </w:rPr>
        <w:t xml:space="preserve"> probability and the </w:t>
      </w:r>
      <w:r w:rsidR="005310E6" w:rsidRPr="005310E6">
        <w:rPr>
          <w:rFonts w:ascii="Calibri" w:eastAsia="Times New Roman" w:hAnsi="Calibri" w:cs="Calibri"/>
          <w:highlight w:val="yellow"/>
        </w:rPr>
        <w:t>LOW/MODERATE/</w:t>
      </w:r>
      <w:r w:rsidRPr="00BD5304">
        <w:rPr>
          <w:rFonts w:ascii="Calibri" w:eastAsia="Times New Roman" w:hAnsi="Calibri" w:cs="Calibri"/>
          <w:highlight w:val="yellow"/>
        </w:rPr>
        <w:t>STRONG</w:t>
      </w:r>
      <w:r w:rsidRPr="00BD5304">
        <w:rPr>
          <w:rFonts w:ascii="Calibri" w:eastAsia="Times New Roman" w:hAnsi="Calibri" w:cs="Calibri"/>
        </w:rPr>
        <w:t xml:space="preserve"> event strength. The prediction might change depending on the observation of a CME that potentially accompanies this flare.</w:t>
      </w:r>
    </w:p>
    <w:p w14:paraId="2808A81B" w14:textId="53FF56E9" w:rsidR="000C4CB9" w:rsidRPr="006C287E" w:rsidRDefault="00436226" w:rsidP="006C28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226">
        <w:rPr>
          <w:rFonts w:ascii="Calibri" w:eastAsia="Times New Roman" w:hAnsi="Calibri" w:cs="Calibri"/>
        </w:rPr>
        <w:t xml:space="preserve">It is expected that the &gt; 10MeV proton levels remain at the </w:t>
      </w:r>
      <w:r w:rsidR="00A627D0" w:rsidRPr="00A627D0">
        <w:rPr>
          <w:rFonts w:ascii="Calibri" w:eastAsia="Times New Roman" w:hAnsi="Calibri" w:cs="Calibri"/>
          <w:highlight w:val="yellow"/>
        </w:rPr>
        <w:t>LOW/MODERATE/</w:t>
      </w:r>
      <w:r w:rsidRPr="00436226">
        <w:rPr>
          <w:rFonts w:ascii="Calibri" w:eastAsia="Times New Roman" w:hAnsi="Calibri" w:cs="Calibri"/>
          <w:highlight w:val="yellow"/>
        </w:rPr>
        <w:t>STRONG</w:t>
      </w:r>
      <w:r w:rsidRPr="00436226">
        <w:rPr>
          <w:rFonts w:ascii="Calibri" w:eastAsia="Times New Roman" w:hAnsi="Calibri" w:cs="Calibri"/>
        </w:rPr>
        <w:t xml:space="preserve"> level for the next 24 hours and </w:t>
      </w:r>
      <w:r w:rsidR="00C70B23">
        <w:rPr>
          <w:rFonts w:ascii="Calibri" w:eastAsia="Times New Roman" w:hAnsi="Calibri" w:cs="Calibri"/>
        </w:rPr>
        <w:t xml:space="preserve">could </w:t>
      </w:r>
      <w:r w:rsidRPr="00436226">
        <w:rPr>
          <w:rFonts w:ascii="Calibri" w:eastAsia="Times New Roman" w:hAnsi="Calibri" w:cs="Calibri"/>
        </w:rPr>
        <w:t xml:space="preserve">pass the </w:t>
      </w:r>
      <w:r w:rsidR="000B10DB" w:rsidRPr="00E66ACC">
        <w:rPr>
          <w:rFonts w:ascii="Calibri" w:eastAsia="Times New Roman" w:hAnsi="Calibri" w:cs="Calibri"/>
          <w:highlight w:val="yellow"/>
        </w:rPr>
        <w:t>LOW/MODERATE/</w:t>
      </w:r>
      <w:r w:rsidRPr="00436226">
        <w:rPr>
          <w:rFonts w:ascii="Calibri" w:eastAsia="Times New Roman" w:hAnsi="Calibri" w:cs="Calibri"/>
          <w:highlight w:val="yellow"/>
        </w:rPr>
        <w:t>SEVERE</w:t>
      </w:r>
      <w:r w:rsidRPr="00436226">
        <w:rPr>
          <w:rFonts w:ascii="Calibri" w:eastAsia="Times New Roman" w:hAnsi="Calibri" w:cs="Calibri"/>
        </w:rPr>
        <w:t xml:space="preserve"> level for a short period of time depending on the connection to the ICME shock front. It is expected that the very high energy component of the proton flux continues to </w:t>
      </w:r>
      <w:r w:rsidR="0059231A" w:rsidRPr="0059231A">
        <w:rPr>
          <w:rFonts w:ascii="Calibri" w:eastAsia="Times New Roman" w:hAnsi="Calibri" w:cs="Calibri"/>
          <w:highlight w:val="yellow"/>
        </w:rPr>
        <w:t>increase/</w:t>
      </w:r>
      <w:r w:rsidRPr="00436226">
        <w:rPr>
          <w:rFonts w:ascii="Calibri" w:eastAsia="Times New Roman" w:hAnsi="Calibri" w:cs="Calibri"/>
          <w:highlight w:val="yellow"/>
        </w:rPr>
        <w:t>decrease</w:t>
      </w:r>
      <w:r w:rsidRPr="00436226">
        <w:rPr>
          <w:rFonts w:ascii="Calibri" w:eastAsia="Times New Roman" w:hAnsi="Calibri" w:cs="Calibri"/>
        </w:rPr>
        <w:t xml:space="preserve"> for this event. Due to the </w:t>
      </w:r>
      <w:r w:rsidRPr="00436226">
        <w:rPr>
          <w:rFonts w:ascii="Calibri" w:eastAsia="Times New Roman" w:hAnsi="Calibri" w:cs="Calibri"/>
          <w:highlight w:val="yellow"/>
        </w:rPr>
        <w:t>high</w:t>
      </w:r>
      <w:r w:rsidR="00EE5912" w:rsidRPr="00EE5912">
        <w:rPr>
          <w:rFonts w:ascii="Calibri" w:eastAsia="Times New Roman" w:hAnsi="Calibri" w:cs="Calibri"/>
          <w:highlight w:val="yellow"/>
        </w:rPr>
        <w:t>/low</w:t>
      </w:r>
      <w:r w:rsidRPr="00436226">
        <w:rPr>
          <w:rFonts w:ascii="Calibri" w:eastAsia="Times New Roman" w:hAnsi="Calibri" w:cs="Calibri"/>
        </w:rPr>
        <w:t xml:space="preserve"> probabilities for a major flare to occur from a region that is generally well connected to Earth, there is a probability that the fluxes start </w:t>
      </w:r>
      <w:r w:rsidRPr="00436226">
        <w:rPr>
          <w:rFonts w:ascii="Calibri" w:eastAsia="Times New Roman" w:hAnsi="Calibri" w:cs="Calibri"/>
          <w:highlight w:val="yellow"/>
        </w:rPr>
        <w:t>rising</w:t>
      </w:r>
      <w:r w:rsidR="0072118A" w:rsidRPr="003604EE">
        <w:rPr>
          <w:rFonts w:ascii="Calibri" w:eastAsia="Times New Roman" w:hAnsi="Calibri" w:cs="Calibri"/>
          <w:highlight w:val="yellow"/>
        </w:rPr>
        <w:t>/falling</w:t>
      </w:r>
      <w:r w:rsidRPr="00436226">
        <w:rPr>
          <w:rFonts w:ascii="Calibri" w:eastAsia="Times New Roman" w:hAnsi="Calibri" w:cs="Calibri"/>
        </w:rPr>
        <w:t xml:space="preserve">. </w:t>
      </w:r>
    </w:p>
    <w:p w14:paraId="338FE668" w14:textId="5496F302" w:rsidR="00526763" w:rsidRPr="00526763" w:rsidRDefault="00526763" w:rsidP="00526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763">
        <w:rPr>
          <w:rFonts w:ascii="Calibri" w:eastAsia="Times New Roman" w:hAnsi="Calibri" w:cs="Calibri"/>
        </w:rPr>
        <w:t xml:space="preserve">It is expected that the proton flux levels remain </w:t>
      </w:r>
      <w:r w:rsidR="00B9352C" w:rsidRPr="00F70ADC">
        <w:rPr>
          <w:rFonts w:ascii="Calibri" w:eastAsia="Times New Roman" w:hAnsi="Calibri" w:cs="Calibri"/>
          <w:highlight w:val="yellow"/>
        </w:rPr>
        <w:t>low/</w:t>
      </w:r>
      <w:r w:rsidRPr="007E30A5">
        <w:rPr>
          <w:rFonts w:ascii="Calibri" w:eastAsia="Times New Roman" w:hAnsi="Calibri" w:cs="Calibri"/>
          <w:highlight w:val="yellow"/>
        </w:rPr>
        <w:t>elevated</w:t>
      </w:r>
      <w:r w:rsidRPr="00526763">
        <w:rPr>
          <w:rFonts w:ascii="Calibri" w:eastAsia="Times New Roman" w:hAnsi="Calibri" w:cs="Calibri"/>
        </w:rPr>
        <w:t xml:space="preserve"> over the next days but will keep on </w:t>
      </w:r>
      <w:r w:rsidR="00F70ADC" w:rsidRPr="00F70ADC">
        <w:rPr>
          <w:rFonts w:ascii="Calibri" w:eastAsia="Times New Roman" w:hAnsi="Calibri" w:cs="Calibri"/>
          <w:highlight w:val="yellow"/>
        </w:rPr>
        <w:t>increasing/</w:t>
      </w:r>
      <w:r w:rsidRPr="00526763">
        <w:rPr>
          <w:rFonts w:ascii="Calibri" w:eastAsia="Times New Roman" w:hAnsi="Calibri" w:cs="Calibri"/>
          <w:highlight w:val="yellow"/>
        </w:rPr>
        <w:t>decreasing</w:t>
      </w:r>
      <w:r w:rsidRPr="00526763">
        <w:rPr>
          <w:rFonts w:ascii="Calibri" w:eastAsia="Times New Roman" w:hAnsi="Calibri" w:cs="Calibri"/>
        </w:rPr>
        <w:t xml:space="preserve">. Due to the </w:t>
      </w:r>
      <w:r w:rsidRPr="00526763">
        <w:rPr>
          <w:rFonts w:ascii="Calibri" w:eastAsia="Times New Roman" w:hAnsi="Calibri" w:cs="Calibri"/>
          <w:highlight w:val="yellow"/>
        </w:rPr>
        <w:t>high</w:t>
      </w:r>
      <w:r w:rsidR="0089764A" w:rsidRPr="00951D84">
        <w:rPr>
          <w:rFonts w:ascii="Calibri" w:eastAsia="Times New Roman" w:hAnsi="Calibri" w:cs="Calibri"/>
          <w:highlight w:val="yellow"/>
        </w:rPr>
        <w:t>/low</w:t>
      </w:r>
      <w:r w:rsidRPr="00526763">
        <w:rPr>
          <w:rFonts w:ascii="Calibri" w:eastAsia="Times New Roman" w:hAnsi="Calibri" w:cs="Calibri"/>
        </w:rPr>
        <w:t xml:space="preserve"> probabilities for a major flare to occur from a region that is generally well connected to Earth, there is a probability that the fluxes start </w:t>
      </w:r>
      <w:r w:rsidRPr="007E30A5">
        <w:rPr>
          <w:rFonts w:ascii="Calibri" w:eastAsia="Times New Roman" w:hAnsi="Calibri" w:cs="Calibri"/>
          <w:highlight w:val="yellow"/>
        </w:rPr>
        <w:t>rising</w:t>
      </w:r>
      <w:r w:rsidR="00951D84" w:rsidRPr="007E30A5">
        <w:rPr>
          <w:rFonts w:ascii="Calibri" w:eastAsia="Times New Roman" w:hAnsi="Calibri" w:cs="Calibri"/>
          <w:highlight w:val="yellow"/>
        </w:rPr>
        <w:t>/</w:t>
      </w:r>
      <w:r w:rsidR="002225C5" w:rsidRPr="002225C5">
        <w:rPr>
          <w:rFonts w:ascii="Calibri" w:eastAsia="Times New Roman" w:hAnsi="Calibri" w:cs="Calibri"/>
          <w:highlight w:val="yellow"/>
        </w:rPr>
        <w:t>falling</w:t>
      </w:r>
      <w:r w:rsidR="00951D84">
        <w:rPr>
          <w:rFonts w:ascii="Calibri" w:eastAsia="Times New Roman" w:hAnsi="Calibri" w:cs="Calibri"/>
        </w:rPr>
        <w:t xml:space="preserve"> if</w:t>
      </w:r>
      <w:r w:rsidRPr="00526763">
        <w:rPr>
          <w:rFonts w:ascii="Calibri" w:eastAsia="Times New Roman" w:hAnsi="Calibri" w:cs="Calibri"/>
        </w:rPr>
        <w:t xml:space="preserve"> eruption </w:t>
      </w:r>
      <w:r w:rsidRPr="007E30A5">
        <w:rPr>
          <w:rFonts w:ascii="Calibri" w:eastAsia="Times New Roman" w:hAnsi="Calibri" w:cs="Calibri"/>
          <w:highlight w:val="yellow"/>
        </w:rPr>
        <w:t>would</w:t>
      </w:r>
      <w:r w:rsidR="00951D84" w:rsidRPr="00951D84">
        <w:rPr>
          <w:rFonts w:ascii="Calibri" w:eastAsia="Times New Roman" w:hAnsi="Calibri" w:cs="Calibri"/>
          <w:highlight w:val="yellow"/>
        </w:rPr>
        <w:t>/</w:t>
      </w:r>
      <w:r w:rsidR="00547F40" w:rsidRPr="005556AB">
        <w:rPr>
          <w:rFonts w:ascii="Calibri" w:eastAsia="Times New Roman" w:hAnsi="Calibri" w:cs="Calibri"/>
          <w:highlight w:val="yellow"/>
        </w:rPr>
        <w:t>does not</w:t>
      </w:r>
      <w:r w:rsidRPr="005556AB">
        <w:rPr>
          <w:rFonts w:ascii="Calibri" w:eastAsia="Times New Roman" w:hAnsi="Calibri" w:cs="Calibri"/>
          <w:highlight w:val="yellow"/>
        </w:rPr>
        <w:t xml:space="preserve"> occur</w:t>
      </w:r>
      <w:r w:rsidRPr="00526763">
        <w:rPr>
          <w:rFonts w:ascii="Calibri" w:eastAsia="Times New Roman" w:hAnsi="Calibri" w:cs="Calibri"/>
        </w:rPr>
        <w:t>.</w:t>
      </w:r>
    </w:p>
    <w:p w14:paraId="5193E329" w14:textId="3DF58252" w:rsidR="00526763" w:rsidRPr="006C287E" w:rsidRDefault="00791127" w:rsidP="006C28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127">
        <w:rPr>
          <w:rFonts w:ascii="Calibri" w:eastAsia="Times New Roman" w:hAnsi="Calibri" w:cs="Calibri"/>
        </w:rPr>
        <w:t xml:space="preserve">The proton flux levels are expected to </w:t>
      </w:r>
      <w:r w:rsidRPr="009C3F0A">
        <w:rPr>
          <w:rFonts w:ascii="Calibri" w:eastAsia="Times New Roman" w:hAnsi="Calibri" w:cs="Calibri"/>
          <w:highlight w:val="yellow"/>
        </w:rPr>
        <w:t>start/continue</w:t>
      </w:r>
      <w:r w:rsidRPr="00791127">
        <w:rPr>
          <w:rFonts w:ascii="Calibri" w:eastAsia="Times New Roman" w:hAnsi="Calibri" w:cs="Calibri"/>
        </w:rPr>
        <w:t xml:space="preserve"> to </w:t>
      </w:r>
      <w:r w:rsidR="00E26FBA">
        <w:rPr>
          <w:rFonts w:ascii="Calibri" w:eastAsia="Times New Roman" w:hAnsi="Calibri" w:cs="Calibri"/>
          <w:highlight w:val="yellow"/>
        </w:rPr>
        <w:t>elevate</w:t>
      </w:r>
      <w:r w:rsidR="0047416E" w:rsidRPr="0047416E">
        <w:rPr>
          <w:rFonts w:ascii="Calibri" w:eastAsia="Times New Roman" w:hAnsi="Calibri" w:cs="Calibri"/>
          <w:highlight w:val="yellow"/>
        </w:rPr>
        <w:t>/</w:t>
      </w:r>
      <w:r w:rsidRPr="00791127">
        <w:rPr>
          <w:rFonts w:ascii="Calibri" w:eastAsia="Times New Roman" w:hAnsi="Calibri" w:cs="Calibri"/>
          <w:highlight w:val="yellow"/>
        </w:rPr>
        <w:t>decline</w:t>
      </w:r>
      <w:r w:rsidRPr="00791127">
        <w:rPr>
          <w:rFonts w:ascii="Calibri" w:eastAsia="Times New Roman" w:hAnsi="Calibri" w:cs="Calibri"/>
        </w:rPr>
        <w:t>. Based on the fir</w:t>
      </w:r>
      <w:r w:rsidR="005D044E">
        <w:rPr>
          <w:rFonts w:ascii="Calibri" w:eastAsia="Times New Roman" w:hAnsi="Calibri" w:cs="Calibri"/>
        </w:rPr>
        <w:t xml:space="preserve">st indications from the CME, </w:t>
      </w:r>
      <w:r w:rsidRPr="00791127">
        <w:rPr>
          <w:rFonts w:ascii="Calibri" w:eastAsia="Times New Roman" w:hAnsi="Calibri" w:cs="Calibri"/>
        </w:rPr>
        <w:t xml:space="preserve">secondary rise is </w:t>
      </w:r>
      <w:r w:rsidRPr="00791127">
        <w:rPr>
          <w:rFonts w:ascii="Calibri" w:eastAsia="Times New Roman" w:hAnsi="Calibri" w:cs="Calibri"/>
          <w:highlight w:val="yellow"/>
        </w:rPr>
        <w:t>expected</w:t>
      </w:r>
      <w:r w:rsidR="005D044E" w:rsidRPr="005D044E">
        <w:rPr>
          <w:rFonts w:ascii="Calibri" w:eastAsia="Times New Roman" w:hAnsi="Calibri" w:cs="Calibri"/>
          <w:highlight w:val="yellow"/>
        </w:rPr>
        <w:t>/not expected</w:t>
      </w:r>
      <w:r w:rsidRPr="00791127">
        <w:rPr>
          <w:rFonts w:ascii="Calibri" w:eastAsia="Times New Roman" w:hAnsi="Calibri" w:cs="Calibri"/>
        </w:rPr>
        <w:t xml:space="preserve">, but remains to be confirmed when more information </w:t>
      </w:r>
      <w:r w:rsidR="00547F40">
        <w:rPr>
          <w:rFonts w:ascii="Calibri" w:eastAsia="Times New Roman" w:hAnsi="Calibri" w:cs="Calibri"/>
        </w:rPr>
        <w:t>about</w:t>
      </w:r>
      <w:r w:rsidRPr="00791127">
        <w:rPr>
          <w:rFonts w:ascii="Calibri" w:eastAsia="Times New Roman" w:hAnsi="Calibri" w:cs="Calibri"/>
        </w:rPr>
        <w:t xml:space="preserve"> the CME is available. A new major flare could cause a new rise in solar energetic particle fluxes. </w:t>
      </w:r>
    </w:p>
    <w:p w14:paraId="2D8671E6" w14:textId="1981D256" w:rsidR="00CB10CA" w:rsidRDefault="00CB10CA" w:rsidP="00946983">
      <w:pPr>
        <w:spacing w:before="100" w:beforeAutospacing="1" w:after="0" w:line="240" w:lineRule="auto"/>
        <w:rPr>
          <w:rFonts w:ascii="Calibri" w:eastAsia="Times New Roman" w:hAnsi="Calibri" w:cs="Calibri"/>
        </w:rPr>
      </w:pPr>
      <w:r w:rsidRPr="00CB10CA">
        <w:rPr>
          <w:rFonts w:ascii="Calibri" w:eastAsia="Times New Roman" w:hAnsi="Calibri" w:cs="Calibri"/>
        </w:rPr>
        <w:t xml:space="preserve">The proton flux levels will continue to </w:t>
      </w:r>
      <w:r w:rsidR="00E954FE" w:rsidRPr="00E954FE">
        <w:rPr>
          <w:rFonts w:ascii="Calibri" w:eastAsia="Times New Roman" w:hAnsi="Calibri" w:cs="Calibri"/>
          <w:highlight w:val="yellow"/>
        </w:rPr>
        <w:t>elevate/</w:t>
      </w:r>
      <w:r w:rsidRPr="00CB10CA">
        <w:rPr>
          <w:rFonts w:ascii="Calibri" w:eastAsia="Times New Roman" w:hAnsi="Calibri" w:cs="Calibri"/>
          <w:highlight w:val="yellow"/>
        </w:rPr>
        <w:t>decline</w:t>
      </w:r>
      <w:r w:rsidRPr="00CB10CA">
        <w:rPr>
          <w:rFonts w:ascii="Calibri" w:eastAsia="Times New Roman" w:hAnsi="Calibri" w:cs="Calibri"/>
        </w:rPr>
        <w:t xml:space="preserve"> but will stay </w:t>
      </w:r>
      <w:r w:rsidR="00831304" w:rsidRPr="00831304">
        <w:rPr>
          <w:rFonts w:ascii="Calibri" w:eastAsia="Times New Roman" w:hAnsi="Calibri" w:cs="Calibri"/>
          <w:highlight w:val="yellow"/>
        </w:rPr>
        <w:t>low/</w:t>
      </w:r>
      <w:r w:rsidRPr="00CB10CA">
        <w:rPr>
          <w:rFonts w:ascii="Calibri" w:eastAsia="Times New Roman" w:hAnsi="Calibri" w:cs="Calibri"/>
          <w:highlight w:val="yellow"/>
        </w:rPr>
        <w:t>elevated</w:t>
      </w:r>
      <w:r w:rsidRPr="00CB10CA">
        <w:rPr>
          <w:rFonts w:ascii="Calibri" w:eastAsia="Times New Roman" w:hAnsi="Calibri" w:cs="Calibri"/>
        </w:rPr>
        <w:t xml:space="preserve"> during the next days. Although the AR has </w:t>
      </w:r>
      <w:r w:rsidR="00B95FC7">
        <w:rPr>
          <w:rFonts w:ascii="Calibri" w:hAnsi="Calibri" w:cs="Calibri"/>
        </w:rPr>
        <w:t>[</w:t>
      </w:r>
      <w:r w:rsidR="00B95FC7" w:rsidRPr="00AF5BF0">
        <w:rPr>
          <w:rFonts w:ascii="Calibri" w:hAnsi="Calibri" w:cs="Calibri"/>
          <w:highlight w:val="yellow"/>
        </w:rPr>
        <w:t>…</w:t>
      </w:r>
      <w:r w:rsidR="00B95FC7" w:rsidRPr="00B15ABA">
        <w:rPr>
          <w:rFonts w:ascii="Calibri" w:hAnsi="Calibri" w:cs="Calibri"/>
          <w:highlight w:val="yellow"/>
        </w:rPr>
        <w:t>…</w:t>
      </w:r>
      <w:r w:rsidR="00B95FC7">
        <w:rPr>
          <w:rFonts w:ascii="Calibri" w:hAnsi="Calibri" w:cs="Calibri"/>
        </w:rPr>
        <w:t xml:space="preserve">] </w:t>
      </w:r>
      <w:r w:rsidRPr="00CB10CA">
        <w:rPr>
          <w:rFonts w:ascii="Calibri" w:eastAsia="Times New Roman" w:hAnsi="Calibri" w:cs="Calibri"/>
        </w:rPr>
        <w:t xml:space="preserve">the limb, if there is a </w:t>
      </w:r>
      <w:r w:rsidRPr="009C3F0A">
        <w:rPr>
          <w:rFonts w:ascii="Calibri" w:eastAsia="Times New Roman" w:hAnsi="Calibri" w:cs="Calibri"/>
          <w:highlight w:val="yellow"/>
        </w:rPr>
        <w:t>strong</w:t>
      </w:r>
      <w:r w:rsidR="00906D8C" w:rsidRPr="009C3F0A">
        <w:rPr>
          <w:rFonts w:ascii="Calibri" w:eastAsia="Times New Roman" w:hAnsi="Calibri" w:cs="Calibri"/>
          <w:highlight w:val="yellow"/>
        </w:rPr>
        <w:t>/weak</w:t>
      </w:r>
      <w:r w:rsidRPr="00CB10CA">
        <w:rPr>
          <w:rFonts w:ascii="Calibri" w:eastAsia="Times New Roman" w:hAnsi="Calibri" w:cs="Calibri"/>
        </w:rPr>
        <w:t xml:space="preserve"> erupti</w:t>
      </w:r>
      <w:r w:rsidR="00B34CB3">
        <w:rPr>
          <w:rFonts w:ascii="Calibri" w:eastAsia="Times New Roman" w:hAnsi="Calibri" w:cs="Calibri"/>
        </w:rPr>
        <w:t xml:space="preserve">on in the next day, it </w:t>
      </w:r>
      <w:r w:rsidR="009C3F0A">
        <w:rPr>
          <w:rFonts w:ascii="Calibri" w:eastAsia="Times New Roman" w:hAnsi="Calibri" w:cs="Calibri"/>
          <w:highlight w:val="yellow"/>
        </w:rPr>
        <w:t>will/won’t</w:t>
      </w:r>
      <w:r w:rsidRPr="00CB10CA">
        <w:rPr>
          <w:rFonts w:ascii="Calibri" w:eastAsia="Times New Roman" w:hAnsi="Calibri" w:cs="Calibri"/>
        </w:rPr>
        <w:t xml:space="preserve"> cause a new SEP event. However, the probability for this to occur is </w:t>
      </w:r>
      <w:r w:rsidR="00492102" w:rsidRPr="00492102">
        <w:rPr>
          <w:rFonts w:ascii="Calibri" w:eastAsia="Times New Roman" w:hAnsi="Calibri" w:cs="Calibri"/>
          <w:highlight w:val="yellow"/>
        </w:rPr>
        <w:t>high/low</w:t>
      </w:r>
      <w:r w:rsidRPr="00CB10CA">
        <w:rPr>
          <w:rFonts w:ascii="Calibri" w:eastAsia="Times New Roman" w:hAnsi="Calibri" w:cs="Calibri"/>
        </w:rPr>
        <w:t xml:space="preserve">. </w:t>
      </w:r>
    </w:p>
    <w:p w14:paraId="246EFC5E" w14:textId="5993A1F1" w:rsidR="00946983" w:rsidRPr="007E1B75" w:rsidRDefault="007E1B75" w:rsidP="00946983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7E1B75">
        <w:rPr>
          <w:rFonts w:eastAsia="Times New Roman" w:cstheme="minorHAnsi"/>
          <w:sz w:val="24"/>
          <w:szCs w:val="24"/>
        </w:rPr>
        <w:t>For aviation</w:t>
      </w:r>
      <w:r>
        <w:rPr>
          <w:rFonts w:eastAsia="Times New Roman" w:cstheme="minorHAnsi"/>
          <w:sz w:val="24"/>
          <w:szCs w:val="24"/>
        </w:rPr>
        <w:t xml:space="preserve"> dosimetry</w:t>
      </w:r>
      <w:r w:rsidRPr="007E1B75">
        <w:rPr>
          <w:rFonts w:eastAsia="Times New Roman" w:cstheme="minorHAnsi"/>
          <w:sz w:val="24"/>
          <w:szCs w:val="24"/>
        </w:rPr>
        <w:t xml:space="preserve">, the radiation dose rates </w:t>
      </w:r>
      <w:r>
        <w:rPr>
          <w:rFonts w:eastAsia="Times New Roman" w:cstheme="minorHAnsi"/>
          <w:sz w:val="24"/>
          <w:szCs w:val="24"/>
        </w:rPr>
        <w:t>remain</w:t>
      </w:r>
      <w:r w:rsidRPr="007E1B75">
        <w:rPr>
          <w:rFonts w:eastAsia="Times New Roman" w:cstheme="minorHAnsi"/>
          <w:sz w:val="24"/>
          <w:szCs w:val="24"/>
        </w:rPr>
        <w:t xml:space="preserve"> </w:t>
      </w:r>
      <w:r w:rsidRPr="007E1B75">
        <w:rPr>
          <w:rFonts w:eastAsia="Times New Roman" w:cstheme="minorHAnsi"/>
          <w:sz w:val="24"/>
          <w:szCs w:val="24"/>
          <w:highlight w:val="yellow"/>
        </w:rPr>
        <w:t>low/medium/high</w:t>
      </w:r>
      <w:r w:rsidRPr="007E1B75">
        <w:rPr>
          <w:rFonts w:eastAsia="Times New Roman" w:cstheme="minorHAnsi"/>
          <w:sz w:val="24"/>
          <w:szCs w:val="24"/>
        </w:rPr>
        <w:t xml:space="preserve">, thereby </w:t>
      </w:r>
      <w:r w:rsidRPr="007E1B75">
        <w:rPr>
          <w:rFonts w:eastAsia="Times New Roman" w:cstheme="minorHAnsi"/>
          <w:sz w:val="24"/>
          <w:szCs w:val="24"/>
          <w:highlight w:val="yellow"/>
        </w:rPr>
        <w:t>increasing/decreasing</w:t>
      </w:r>
      <w:r>
        <w:rPr>
          <w:rFonts w:eastAsia="Times New Roman" w:cstheme="minorHAnsi"/>
          <w:sz w:val="24"/>
          <w:szCs w:val="24"/>
        </w:rPr>
        <w:t xml:space="preserve"> </w:t>
      </w:r>
      <w:r w:rsidRPr="007E1B75">
        <w:rPr>
          <w:rFonts w:eastAsia="Times New Roman" w:cstheme="minorHAnsi"/>
          <w:sz w:val="24"/>
          <w:szCs w:val="24"/>
        </w:rPr>
        <w:t xml:space="preserve">the risk for </w:t>
      </w:r>
      <w:r>
        <w:rPr>
          <w:rFonts w:eastAsia="Times New Roman" w:cstheme="minorHAnsi"/>
          <w:sz w:val="24"/>
          <w:szCs w:val="24"/>
        </w:rPr>
        <w:t xml:space="preserve">harmful radiation exposure for human air travel, especially </w:t>
      </w:r>
      <w:r w:rsidR="00615996">
        <w:rPr>
          <w:rFonts w:eastAsia="Times New Roman" w:cstheme="minorHAnsi"/>
          <w:sz w:val="24"/>
          <w:szCs w:val="24"/>
        </w:rPr>
        <w:t>in</w:t>
      </w:r>
      <w:r w:rsidR="008E7AE1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F62502">
        <w:rPr>
          <w:rFonts w:eastAsia="Times New Roman" w:cstheme="minorHAnsi"/>
          <w:sz w:val="24"/>
          <w:szCs w:val="24"/>
          <w:highlight w:val="yellow"/>
        </w:rPr>
        <w:t>high latitude/</w:t>
      </w:r>
      <w:r w:rsidRPr="00F62502">
        <w:rPr>
          <w:rFonts w:eastAsia="Times New Roman" w:cstheme="minorHAnsi"/>
          <w:sz w:val="24"/>
          <w:szCs w:val="24"/>
          <w:highlight w:val="yellow"/>
        </w:rPr>
        <w:t>polar regions</w:t>
      </w:r>
      <w:r>
        <w:rPr>
          <w:rFonts w:eastAsia="Times New Roman" w:cstheme="minorHAnsi"/>
          <w:sz w:val="24"/>
          <w:szCs w:val="24"/>
        </w:rPr>
        <w:t xml:space="preserve">. The GLE </w:t>
      </w:r>
      <w:r w:rsidR="00615996">
        <w:rPr>
          <w:rFonts w:eastAsia="Times New Roman" w:cstheme="minorHAnsi"/>
          <w:sz w:val="24"/>
          <w:szCs w:val="24"/>
        </w:rPr>
        <w:t>impact</w:t>
      </w:r>
      <w:r>
        <w:rPr>
          <w:rFonts w:eastAsia="Times New Roman" w:cstheme="minorHAnsi"/>
          <w:sz w:val="24"/>
          <w:szCs w:val="24"/>
        </w:rPr>
        <w:t xml:space="preserve"> remains </w:t>
      </w:r>
      <w:r w:rsidR="008F26E1">
        <w:rPr>
          <w:rFonts w:eastAsia="Times New Roman" w:cstheme="minorHAnsi"/>
          <w:sz w:val="24"/>
          <w:szCs w:val="24"/>
        </w:rPr>
        <w:t xml:space="preserve">at </w:t>
      </w:r>
      <w:r w:rsidR="008F26E1" w:rsidRPr="008F26E1">
        <w:rPr>
          <w:rFonts w:eastAsia="Times New Roman" w:cstheme="minorHAnsi"/>
          <w:sz w:val="24"/>
          <w:szCs w:val="24"/>
          <w:highlight w:val="yellow"/>
        </w:rPr>
        <w:t>nominal/</w:t>
      </w:r>
      <w:r w:rsidR="008F26E1">
        <w:rPr>
          <w:rFonts w:eastAsia="Times New Roman" w:cstheme="minorHAnsi"/>
          <w:sz w:val="24"/>
          <w:szCs w:val="24"/>
          <w:highlight w:val="yellow"/>
        </w:rPr>
        <w:t>medium/severe</w:t>
      </w:r>
      <w:r w:rsidR="008F26E1">
        <w:rPr>
          <w:rFonts w:eastAsia="Times New Roman" w:cstheme="minorHAnsi"/>
          <w:sz w:val="24"/>
          <w:szCs w:val="24"/>
        </w:rPr>
        <w:t xml:space="preserve"> levels which </w:t>
      </w:r>
      <w:r w:rsidR="008F26E1" w:rsidRPr="00615996">
        <w:rPr>
          <w:rFonts w:eastAsia="Times New Roman" w:cstheme="minorHAnsi"/>
          <w:sz w:val="24"/>
          <w:szCs w:val="24"/>
          <w:highlight w:val="yellow"/>
        </w:rPr>
        <w:t>might</w:t>
      </w:r>
      <w:r w:rsidR="00615996" w:rsidRPr="00615996">
        <w:rPr>
          <w:rFonts w:eastAsia="Times New Roman" w:cstheme="minorHAnsi"/>
          <w:sz w:val="24"/>
          <w:szCs w:val="24"/>
          <w:highlight w:val="yellow"/>
        </w:rPr>
        <w:t>/might not</w:t>
      </w:r>
      <w:r w:rsidR="008F26E1">
        <w:rPr>
          <w:rFonts w:eastAsia="Times New Roman" w:cstheme="minorHAnsi"/>
          <w:sz w:val="24"/>
          <w:szCs w:val="24"/>
        </w:rPr>
        <w:t xml:space="preserve"> impact aviation.</w:t>
      </w:r>
      <w:r w:rsidRPr="007E1B75">
        <w:rPr>
          <w:rFonts w:eastAsia="Times New Roman" w:cstheme="minorHAnsi"/>
          <w:sz w:val="24"/>
          <w:szCs w:val="24"/>
        </w:rPr>
        <w:t xml:space="preserve"> </w:t>
      </w:r>
    </w:p>
    <w:sectPr w:rsidR="00946983" w:rsidRPr="007E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408126"/>
    <w:lvl w:ilvl="0">
      <w:start w:val="1"/>
      <w:numFmt w:val="decimalZero"/>
      <w:pStyle w:val="ListNumber5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84115"/>
    <w:multiLevelType w:val="hybridMultilevel"/>
    <w:tmpl w:val="FC28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1756"/>
    <w:multiLevelType w:val="hybridMultilevel"/>
    <w:tmpl w:val="EC44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2182"/>
    <w:multiLevelType w:val="hybridMultilevel"/>
    <w:tmpl w:val="722CA67A"/>
    <w:lvl w:ilvl="0" w:tplc="3556A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4ABC"/>
    <w:multiLevelType w:val="hybridMultilevel"/>
    <w:tmpl w:val="AC140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E7A00"/>
    <w:multiLevelType w:val="multilevel"/>
    <w:tmpl w:val="473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87CEE"/>
    <w:multiLevelType w:val="hybridMultilevel"/>
    <w:tmpl w:val="12B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130"/>
    <w:multiLevelType w:val="hybridMultilevel"/>
    <w:tmpl w:val="1742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4AF8"/>
    <w:multiLevelType w:val="hybridMultilevel"/>
    <w:tmpl w:val="1ACE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F5B"/>
    <w:multiLevelType w:val="hybridMultilevel"/>
    <w:tmpl w:val="2CD081DE"/>
    <w:lvl w:ilvl="0" w:tplc="3556A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E44B7"/>
    <w:multiLevelType w:val="multilevel"/>
    <w:tmpl w:val="AFC0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71911"/>
    <w:multiLevelType w:val="hybridMultilevel"/>
    <w:tmpl w:val="34A4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F4F63"/>
    <w:multiLevelType w:val="hybridMultilevel"/>
    <w:tmpl w:val="A128E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21C1F"/>
    <w:multiLevelType w:val="hybridMultilevel"/>
    <w:tmpl w:val="FDA68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04171"/>
    <w:multiLevelType w:val="hybridMultilevel"/>
    <w:tmpl w:val="496AC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533FC"/>
    <w:multiLevelType w:val="hybridMultilevel"/>
    <w:tmpl w:val="1C10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16139"/>
    <w:multiLevelType w:val="hybridMultilevel"/>
    <w:tmpl w:val="407AE1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2649"/>
    <w:multiLevelType w:val="hybridMultilevel"/>
    <w:tmpl w:val="FE60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5F6"/>
    <w:multiLevelType w:val="hybridMultilevel"/>
    <w:tmpl w:val="6796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315A2"/>
    <w:multiLevelType w:val="hybridMultilevel"/>
    <w:tmpl w:val="FF2E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C4B4B"/>
    <w:multiLevelType w:val="hybridMultilevel"/>
    <w:tmpl w:val="A4ACF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32BAB"/>
    <w:multiLevelType w:val="hybridMultilevel"/>
    <w:tmpl w:val="6B0C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15"/>
  </w:num>
  <w:num w:numId="10">
    <w:abstractNumId w:val="4"/>
  </w:num>
  <w:num w:numId="11">
    <w:abstractNumId w:val="6"/>
  </w:num>
  <w:num w:numId="12">
    <w:abstractNumId w:val="7"/>
  </w:num>
  <w:num w:numId="13">
    <w:abstractNumId w:val="19"/>
  </w:num>
  <w:num w:numId="14">
    <w:abstractNumId w:val="1"/>
  </w:num>
  <w:num w:numId="15">
    <w:abstractNumId w:val="12"/>
  </w:num>
  <w:num w:numId="16">
    <w:abstractNumId w:val="16"/>
  </w:num>
  <w:num w:numId="17">
    <w:abstractNumId w:val="13"/>
  </w:num>
  <w:num w:numId="18">
    <w:abstractNumId w:val="20"/>
  </w:num>
  <w:num w:numId="19">
    <w:abstractNumId w:val="8"/>
  </w:num>
  <w:num w:numId="20">
    <w:abstractNumId w:val="5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D1"/>
    <w:rsid w:val="000403D4"/>
    <w:rsid w:val="00041C52"/>
    <w:rsid w:val="00064286"/>
    <w:rsid w:val="000909A6"/>
    <w:rsid w:val="000974E1"/>
    <w:rsid w:val="000B10DB"/>
    <w:rsid w:val="000C21D7"/>
    <w:rsid w:val="000C4CB9"/>
    <w:rsid w:val="000E70D0"/>
    <w:rsid w:val="000E7A31"/>
    <w:rsid w:val="001352A2"/>
    <w:rsid w:val="00141972"/>
    <w:rsid w:val="00141B1D"/>
    <w:rsid w:val="00144609"/>
    <w:rsid w:val="001668D8"/>
    <w:rsid w:val="00180104"/>
    <w:rsid w:val="00196198"/>
    <w:rsid w:val="00196CBA"/>
    <w:rsid w:val="001C0D47"/>
    <w:rsid w:val="001C4B47"/>
    <w:rsid w:val="001C5FD7"/>
    <w:rsid w:val="002020AD"/>
    <w:rsid w:val="00210B7F"/>
    <w:rsid w:val="00212B23"/>
    <w:rsid w:val="0021368B"/>
    <w:rsid w:val="002225C5"/>
    <w:rsid w:val="00231EAC"/>
    <w:rsid w:val="00240483"/>
    <w:rsid w:val="00246C7A"/>
    <w:rsid w:val="002639A9"/>
    <w:rsid w:val="0027326A"/>
    <w:rsid w:val="00284F02"/>
    <w:rsid w:val="002871C2"/>
    <w:rsid w:val="002B18C6"/>
    <w:rsid w:val="002C429B"/>
    <w:rsid w:val="002E4182"/>
    <w:rsid w:val="002F4AD1"/>
    <w:rsid w:val="00300B26"/>
    <w:rsid w:val="003604EE"/>
    <w:rsid w:val="00381CAE"/>
    <w:rsid w:val="003823A2"/>
    <w:rsid w:val="003A16B5"/>
    <w:rsid w:val="003A3108"/>
    <w:rsid w:val="003A4728"/>
    <w:rsid w:val="003D1239"/>
    <w:rsid w:val="0040033A"/>
    <w:rsid w:val="00415B8D"/>
    <w:rsid w:val="00436226"/>
    <w:rsid w:val="0047416E"/>
    <w:rsid w:val="00480E89"/>
    <w:rsid w:val="0048766C"/>
    <w:rsid w:val="00492102"/>
    <w:rsid w:val="004A522B"/>
    <w:rsid w:val="004A7B33"/>
    <w:rsid w:val="004A7FC6"/>
    <w:rsid w:val="004C2693"/>
    <w:rsid w:val="004D3DD1"/>
    <w:rsid w:val="004E2209"/>
    <w:rsid w:val="004E6A26"/>
    <w:rsid w:val="004E79D2"/>
    <w:rsid w:val="00500E46"/>
    <w:rsid w:val="005020CC"/>
    <w:rsid w:val="005176B1"/>
    <w:rsid w:val="00524919"/>
    <w:rsid w:val="00526763"/>
    <w:rsid w:val="005310E6"/>
    <w:rsid w:val="00531C68"/>
    <w:rsid w:val="005412E7"/>
    <w:rsid w:val="00547F40"/>
    <w:rsid w:val="00550F52"/>
    <w:rsid w:val="005529BF"/>
    <w:rsid w:val="005556AB"/>
    <w:rsid w:val="005678BF"/>
    <w:rsid w:val="00567D24"/>
    <w:rsid w:val="005875F7"/>
    <w:rsid w:val="0059231A"/>
    <w:rsid w:val="005972E2"/>
    <w:rsid w:val="005B4DC1"/>
    <w:rsid w:val="005C0273"/>
    <w:rsid w:val="005C3C35"/>
    <w:rsid w:val="005D044E"/>
    <w:rsid w:val="00603356"/>
    <w:rsid w:val="00611AED"/>
    <w:rsid w:val="00612D4C"/>
    <w:rsid w:val="00615996"/>
    <w:rsid w:val="006241AC"/>
    <w:rsid w:val="00640393"/>
    <w:rsid w:val="00642300"/>
    <w:rsid w:val="0065667C"/>
    <w:rsid w:val="0065775B"/>
    <w:rsid w:val="00660F71"/>
    <w:rsid w:val="00677E5C"/>
    <w:rsid w:val="006965AA"/>
    <w:rsid w:val="006A6D22"/>
    <w:rsid w:val="006C287E"/>
    <w:rsid w:val="006D0BDC"/>
    <w:rsid w:val="006D3BD1"/>
    <w:rsid w:val="006D4032"/>
    <w:rsid w:val="006F5398"/>
    <w:rsid w:val="007119F8"/>
    <w:rsid w:val="00720CC3"/>
    <w:rsid w:val="0072118A"/>
    <w:rsid w:val="00743AF0"/>
    <w:rsid w:val="00755CBC"/>
    <w:rsid w:val="00783835"/>
    <w:rsid w:val="00790F20"/>
    <w:rsid w:val="00791127"/>
    <w:rsid w:val="007A42FC"/>
    <w:rsid w:val="007B7BB3"/>
    <w:rsid w:val="007C0F1A"/>
    <w:rsid w:val="007D07AC"/>
    <w:rsid w:val="007D15F9"/>
    <w:rsid w:val="007E1B75"/>
    <w:rsid w:val="007E30A5"/>
    <w:rsid w:val="00812737"/>
    <w:rsid w:val="00831304"/>
    <w:rsid w:val="0088090A"/>
    <w:rsid w:val="0088250F"/>
    <w:rsid w:val="008832CF"/>
    <w:rsid w:val="0089764A"/>
    <w:rsid w:val="008C6FEF"/>
    <w:rsid w:val="008D385B"/>
    <w:rsid w:val="008D3FFC"/>
    <w:rsid w:val="008D6642"/>
    <w:rsid w:val="008E7AE1"/>
    <w:rsid w:val="008F26E1"/>
    <w:rsid w:val="00906D8C"/>
    <w:rsid w:val="00920EE6"/>
    <w:rsid w:val="009303D3"/>
    <w:rsid w:val="00935D67"/>
    <w:rsid w:val="00946983"/>
    <w:rsid w:val="0095045E"/>
    <w:rsid w:val="00951D84"/>
    <w:rsid w:val="0095601B"/>
    <w:rsid w:val="00973DA9"/>
    <w:rsid w:val="00983603"/>
    <w:rsid w:val="009847F9"/>
    <w:rsid w:val="009C3F0A"/>
    <w:rsid w:val="009C76B2"/>
    <w:rsid w:val="009E5331"/>
    <w:rsid w:val="009F24EC"/>
    <w:rsid w:val="00A12146"/>
    <w:rsid w:val="00A273F0"/>
    <w:rsid w:val="00A627D0"/>
    <w:rsid w:val="00A85E03"/>
    <w:rsid w:val="00A8794D"/>
    <w:rsid w:val="00A92C7E"/>
    <w:rsid w:val="00A9741B"/>
    <w:rsid w:val="00AA0FB2"/>
    <w:rsid w:val="00AA68D9"/>
    <w:rsid w:val="00AA6EF4"/>
    <w:rsid w:val="00AB37DD"/>
    <w:rsid w:val="00AC4FEB"/>
    <w:rsid w:val="00AD5CDA"/>
    <w:rsid w:val="00AF56C9"/>
    <w:rsid w:val="00AF5BF0"/>
    <w:rsid w:val="00B11C2B"/>
    <w:rsid w:val="00B15ABA"/>
    <w:rsid w:val="00B17AFD"/>
    <w:rsid w:val="00B312C1"/>
    <w:rsid w:val="00B34CB3"/>
    <w:rsid w:val="00B37CA4"/>
    <w:rsid w:val="00B6111D"/>
    <w:rsid w:val="00B85028"/>
    <w:rsid w:val="00B86B3E"/>
    <w:rsid w:val="00B9352C"/>
    <w:rsid w:val="00B9450F"/>
    <w:rsid w:val="00B95FC7"/>
    <w:rsid w:val="00BB2874"/>
    <w:rsid w:val="00BB37E5"/>
    <w:rsid w:val="00BC4593"/>
    <w:rsid w:val="00BD4A6B"/>
    <w:rsid w:val="00BD5304"/>
    <w:rsid w:val="00BE1881"/>
    <w:rsid w:val="00BE4534"/>
    <w:rsid w:val="00C06A43"/>
    <w:rsid w:val="00C0794A"/>
    <w:rsid w:val="00C16C66"/>
    <w:rsid w:val="00C20634"/>
    <w:rsid w:val="00C20A8F"/>
    <w:rsid w:val="00C22197"/>
    <w:rsid w:val="00C24253"/>
    <w:rsid w:val="00C26C01"/>
    <w:rsid w:val="00C35438"/>
    <w:rsid w:val="00C36BF6"/>
    <w:rsid w:val="00C42A7E"/>
    <w:rsid w:val="00C43F57"/>
    <w:rsid w:val="00C45FFE"/>
    <w:rsid w:val="00C52E01"/>
    <w:rsid w:val="00C70B23"/>
    <w:rsid w:val="00C902CF"/>
    <w:rsid w:val="00CB10CA"/>
    <w:rsid w:val="00CB6E21"/>
    <w:rsid w:val="00CC5030"/>
    <w:rsid w:val="00CF1AC8"/>
    <w:rsid w:val="00CF3C18"/>
    <w:rsid w:val="00D25ED0"/>
    <w:rsid w:val="00D351F1"/>
    <w:rsid w:val="00D557E8"/>
    <w:rsid w:val="00D812A7"/>
    <w:rsid w:val="00D82C98"/>
    <w:rsid w:val="00D91D90"/>
    <w:rsid w:val="00D972DC"/>
    <w:rsid w:val="00DA3EB4"/>
    <w:rsid w:val="00DB4858"/>
    <w:rsid w:val="00DC6804"/>
    <w:rsid w:val="00DD1B2C"/>
    <w:rsid w:val="00DE1CFC"/>
    <w:rsid w:val="00DE4A88"/>
    <w:rsid w:val="00DF7D96"/>
    <w:rsid w:val="00E11138"/>
    <w:rsid w:val="00E26FBA"/>
    <w:rsid w:val="00E320D8"/>
    <w:rsid w:val="00E41837"/>
    <w:rsid w:val="00E51F0D"/>
    <w:rsid w:val="00E667D5"/>
    <w:rsid w:val="00E66ACC"/>
    <w:rsid w:val="00E715E7"/>
    <w:rsid w:val="00E924B3"/>
    <w:rsid w:val="00E954FE"/>
    <w:rsid w:val="00EC647A"/>
    <w:rsid w:val="00ED4D77"/>
    <w:rsid w:val="00ED6E32"/>
    <w:rsid w:val="00EE1005"/>
    <w:rsid w:val="00EE124B"/>
    <w:rsid w:val="00EE5912"/>
    <w:rsid w:val="00F115FD"/>
    <w:rsid w:val="00F30AB2"/>
    <w:rsid w:val="00F44DE8"/>
    <w:rsid w:val="00F46A83"/>
    <w:rsid w:val="00F56477"/>
    <w:rsid w:val="00F62502"/>
    <w:rsid w:val="00F64AC6"/>
    <w:rsid w:val="00F70ADC"/>
    <w:rsid w:val="00F93F73"/>
    <w:rsid w:val="00F94F5E"/>
    <w:rsid w:val="00FB4C35"/>
    <w:rsid w:val="00FD7603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A6074"/>
  <w15:docId w15:val="{9F9FD580-2792-42C8-BBF2-5FF9E553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FE"/>
  </w:style>
  <w:style w:type="paragraph" w:styleId="Heading1">
    <w:name w:val="heading 1"/>
    <w:basedOn w:val="Normal"/>
    <w:next w:val="Normal"/>
    <w:link w:val="Heading1Char"/>
    <w:uiPriority w:val="9"/>
    <w:qFormat/>
    <w:rsid w:val="00F64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DD1"/>
    <w:pPr>
      <w:ind w:left="720"/>
      <w:contextualSpacing/>
    </w:pPr>
  </w:style>
  <w:style w:type="paragraph" w:styleId="ListNumber5">
    <w:name w:val="List Number 5"/>
    <w:basedOn w:val="Normal"/>
    <w:next w:val="Normal"/>
    <w:rsid w:val="002F4AD1"/>
    <w:pPr>
      <w:numPr>
        <w:numId w:val="5"/>
      </w:numPr>
      <w:spacing w:after="0"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2F4A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4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5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1CAE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381CAE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736B8ACE2794FAA85485AB189FCE8" ma:contentTypeVersion="1" ma:contentTypeDescription="Create a new document." ma:contentTypeScope="" ma:versionID="036d4248306d9845f37a0a6543b33532">
  <xsd:schema xmlns:xsd="http://www.w3.org/2001/XMLSchema" xmlns:xs="http://www.w3.org/2001/XMLSchema" xmlns:p="http://schemas.microsoft.com/office/2006/metadata/properties" xmlns:ns2="a71b8a04-ba8b-4f60-a12e-95272f83560b" targetNamespace="http://schemas.microsoft.com/office/2006/metadata/properties" ma:root="true" ma:fieldsID="b45b12884e1d007e6b4df8d2996c87a7" ns2:_="">
    <xsd:import namespace="a71b8a04-ba8b-4f60-a12e-95272f8356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b8a04-ba8b-4f60-a12e-95272f83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4D30-7576-4BCA-919E-D233C5892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F46E27-7178-4B11-9456-439CC4FA2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b8a04-ba8b-4f60-a12e-95272f835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E2055-5FEE-4DC1-BEF2-BB74C7713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F2ACB-0FCF-44F3-8DF5-5D84BC7C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O'Hara</dc:creator>
  <cp:keywords/>
  <dc:description/>
  <cp:lastModifiedBy>Dhiren Kindarkhedia</cp:lastModifiedBy>
  <cp:revision>185</cp:revision>
  <dcterms:created xsi:type="dcterms:W3CDTF">2020-11-16T14:05:00Z</dcterms:created>
  <dcterms:modified xsi:type="dcterms:W3CDTF">2022-06-24T17:47:00Z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0x010100DDD736B8ACE2794FAA85485AB189FCE8</vt:lpwstr>
  </property>
</Properties>
</file>