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4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  <w:t>R-ESC: Generic Description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Short Summary / overview of situation:</w:t>
      </w:r>
    </w:p>
    <w:p>
      <w:pPr>
        <w:pStyle w:val="NormalWeb"/>
        <w:spacing w:lineRule="auto" w:line="240" w:beforeAutospacing="0"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Severity: </w:t>
      </w:r>
      <w:r>
        <w:rPr>
          <w:rFonts w:cs="Calibri" w:ascii="Calibri" w:hAnsi="Calibri"/>
          <w:i/>
          <w:sz w:val="22"/>
          <w:szCs w:val="22"/>
          <w:highlight w:val="green"/>
        </w:rPr>
        <w:t>LOW/QUIET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 minor solar proton event is </w:t>
      </w:r>
      <w:r>
        <w:rPr>
          <w:rFonts w:cs="Calibri" w:ascii="Calibri" w:hAnsi="Calibri"/>
          <w:sz w:val="22"/>
          <w:szCs w:val="22"/>
          <w:highlight w:val="yellow"/>
        </w:rPr>
        <w:t>ongoing/expected</w:t>
      </w:r>
      <w:r>
        <w:rPr>
          <w:rFonts w:cs="Calibri" w:ascii="Calibri" w:hAnsi="Calibri"/>
          <w:sz w:val="22"/>
          <w:szCs w:val="22"/>
        </w:rPr>
        <w:t xml:space="preserve"> which passed the </w:t>
      </w:r>
      <w:r>
        <w:rPr>
          <w:rFonts w:cs="Calibri" w:ascii="Calibri" w:hAnsi="Calibri"/>
          <w:sz w:val="22"/>
          <w:szCs w:val="22"/>
          <w:highlight w:val="yellow"/>
        </w:rPr>
        <w:t>moderate/severe</w:t>
      </w:r>
      <w:r>
        <w:rPr>
          <w:rFonts w:cs="Calibri" w:ascii="Calibri" w:hAnsi="Calibri"/>
          <w:sz w:val="22"/>
          <w:szCs w:val="22"/>
        </w:rPr>
        <w:t xml:space="preserve"> thresholds for about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hours around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The &gt;10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 and &gt;50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 while &gt;100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]. 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The EPT data has shown </w:t>
      </w:r>
      <w:r>
        <w:rPr>
          <w:rFonts w:cs="Calibri" w:ascii="Calibri" w:hAnsi="Calibri"/>
          <w:sz w:val="22"/>
          <w:szCs w:val="22"/>
          <w:highlight w:val="yellow"/>
        </w:rPr>
        <w:t>increased/decreased/stable</w:t>
      </w:r>
      <w:r>
        <w:rPr>
          <w:rFonts w:cs="Calibri" w:ascii="Calibri" w:hAnsi="Calibri"/>
          <w:sz w:val="22"/>
          <w:szCs w:val="22"/>
        </w:rPr>
        <w:t xml:space="preserve"> activity in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short/long duration GLE Alert had been issued between/following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at around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The COMESEP has issued a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alert at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Web"/>
        <w:spacing w:lineRule="auto" w:line="240" w:beforeAutospacing="0"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Severity: </w:t>
      </w:r>
      <w:r>
        <w:rPr>
          <w:rFonts w:cs="Calibri" w:ascii="Calibri" w:hAnsi="Calibri"/>
          <w:i/>
          <w:sz w:val="22"/>
          <w:szCs w:val="22"/>
          <w:highlight w:val="cyan"/>
        </w:rPr>
        <w:t>MEDIUM/MODERATE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 moderate solar proton event is </w:t>
      </w:r>
      <w:r>
        <w:rPr>
          <w:rFonts w:cs="Calibri" w:ascii="Calibri" w:hAnsi="Calibri"/>
          <w:sz w:val="22"/>
          <w:szCs w:val="22"/>
          <w:highlight w:val="yellow"/>
        </w:rPr>
        <w:t>ongoing/expected</w:t>
      </w:r>
      <w:r>
        <w:rPr>
          <w:rFonts w:cs="Calibri" w:ascii="Calibri" w:hAnsi="Calibri"/>
          <w:sz w:val="22"/>
          <w:szCs w:val="22"/>
        </w:rPr>
        <w:t xml:space="preserve"> which passed the </w:t>
      </w:r>
      <w:r>
        <w:rPr>
          <w:rFonts w:cs="Calibri" w:ascii="Calibri" w:hAnsi="Calibri"/>
          <w:sz w:val="22"/>
          <w:szCs w:val="22"/>
          <w:highlight w:val="yellow"/>
        </w:rPr>
        <w:t>moderate/severe</w:t>
      </w:r>
      <w:r>
        <w:rPr>
          <w:rFonts w:cs="Calibri" w:ascii="Calibri" w:hAnsi="Calibri"/>
          <w:sz w:val="22"/>
          <w:szCs w:val="22"/>
        </w:rPr>
        <w:t xml:space="preserve"> thresholds for about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hours around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The &gt;10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 and &gt;50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 while &gt;100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The EPT data has shown </w:t>
      </w:r>
      <w:r>
        <w:rPr>
          <w:rFonts w:cs="Calibri" w:ascii="Calibri" w:hAnsi="Calibri"/>
          <w:sz w:val="22"/>
          <w:szCs w:val="22"/>
          <w:highlight w:val="yellow"/>
        </w:rPr>
        <w:t>increased/decreased/stable</w:t>
      </w:r>
      <w:r>
        <w:rPr>
          <w:rFonts w:cs="Calibri" w:ascii="Calibri" w:hAnsi="Calibri"/>
          <w:sz w:val="22"/>
          <w:szCs w:val="22"/>
        </w:rPr>
        <w:t xml:space="preserve"> activity in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short/long duration GLE Alert had been issued between/following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at around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The COMESEP has issued a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alert at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Web"/>
        <w:spacing w:lineRule="auto" w:line="240" w:beforeAutospacing="0" w:before="0" w:after="12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Severity: </w:t>
      </w:r>
      <w:r>
        <w:rPr>
          <w:rFonts w:cs="Calibri" w:ascii="Calibri" w:hAnsi="Calibri"/>
          <w:i/>
          <w:sz w:val="22"/>
          <w:szCs w:val="22"/>
          <w:highlight w:val="red"/>
        </w:rPr>
        <w:t>HIGH/SEVERE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 strong solar proton event is </w:t>
      </w:r>
      <w:r>
        <w:rPr>
          <w:rFonts w:cs="Calibri" w:ascii="Calibri" w:hAnsi="Calibri"/>
          <w:sz w:val="22"/>
          <w:szCs w:val="22"/>
          <w:highlight w:val="yellow"/>
        </w:rPr>
        <w:t>ongoing/expected</w:t>
      </w:r>
      <w:r>
        <w:rPr>
          <w:rFonts w:cs="Calibri" w:ascii="Calibri" w:hAnsi="Calibri"/>
          <w:sz w:val="22"/>
          <w:szCs w:val="22"/>
        </w:rPr>
        <w:t xml:space="preserve"> which passed the </w:t>
      </w:r>
      <w:r>
        <w:rPr>
          <w:rFonts w:cs="Calibri" w:ascii="Calibri" w:hAnsi="Calibri"/>
          <w:sz w:val="22"/>
          <w:szCs w:val="22"/>
          <w:highlight w:val="yellow"/>
        </w:rPr>
        <w:t>moderate/severe</w:t>
      </w:r>
      <w:r>
        <w:rPr>
          <w:rFonts w:cs="Calibri" w:ascii="Calibri" w:hAnsi="Calibri"/>
          <w:sz w:val="22"/>
          <w:szCs w:val="22"/>
        </w:rPr>
        <w:t xml:space="preserve"> thresholds for about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hours around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The &gt;10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 and &gt;50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 while &gt;100 MeV proton flux remained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The EPT data has shown </w:t>
      </w:r>
      <w:r>
        <w:rPr>
          <w:rFonts w:cs="Calibri" w:ascii="Calibri" w:hAnsi="Calibri"/>
          <w:sz w:val="22"/>
          <w:szCs w:val="22"/>
          <w:highlight w:val="yellow"/>
        </w:rPr>
        <w:t>increased/decreased/stable</w:t>
      </w:r>
      <w:r>
        <w:rPr>
          <w:rFonts w:cs="Calibri" w:ascii="Calibri" w:hAnsi="Calibri"/>
          <w:sz w:val="22"/>
          <w:szCs w:val="22"/>
        </w:rPr>
        <w:t xml:space="preserve"> activity in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>]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short/long duration GLE Alert had been issued between/following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at around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The COMESEP has issued a [</w:t>
      </w:r>
      <w:r>
        <w:rPr>
          <w:rFonts w:cs="Calibri" w:ascii="Calibri" w:hAnsi="Calibri"/>
          <w:sz w:val="22"/>
          <w:szCs w:val="22"/>
          <w:highlight w:val="yellow"/>
        </w:rPr>
        <w:t>……</w:t>
      </w:r>
      <w:r>
        <w:rPr>
          <w:rFonts w:cs="Calibri" w:ascii="Calibri" w:hAnsi="Calibri"/>
          <w:sz w:val="22"/>
          <w:szCs w:val="22"/>
        </w:rPr>
        <w:t xml:space="preserve">] alert at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Web"/>
        <w:spacing w:lineRule="auto" w:line="240" w:beforeAutospacing="0" w:before="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Details of new observations and brief interpretation (facts – features + dates/times):</w:t>
      </w:r>
    </w:p>
    <w:p>
      <w:pPr>
        <w:pStyle w:val="NormalWeb"/>
        <w:spacing w:lineRule="auto" w:line="240"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The EPT proton fluxes increased/decreased at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  <w:r>
        <w:rPr>
          <w:rFonts w:cs="Calibri" w:ascii="Calibri" w:hAnsi="Calibri"/>
          <w:sz w:val="22"/>
          <w:szCs w:val="22"/>
        </w:rPr>
        <w:t xml:space="preserve"> followed by a </w:t>
      </w:r>
      <w:r>
        <w:rPr>
          <w:rFonts w:cs="Calibri" w:ascii="Calibri" w:hAnsi="Calibri"/>
          <w:sz w:val="22"/>
          <w:szCs w:val="22"/>
          <w:highlight w:val="yellow"/>
        </w:rPr>
        <w:t>stable/moderate/severe</w:t>
      </w:r>
      <w:r>
        <w:rPr>
          <w:rFonts w:cs="Calibri" w:ascii="Calibri" w:hAnsi="Calibri"/>
          <w:sz w:val="22"/>
          <w:szCs w:val="22"/>
        </w:rPr>
        <w:t xml:space="preserve"> SEP event. The EPT geographical flux maps show </w:t>
      </w:r>
      <w:r>
        <w:rPr>
          <w:rFonts w:cs="Calibri" w:ascii="Calibri" w:hAnsi="Calibri"/>
          <w:sz w:val="22"/>
          <w:szCs w:val="22"/>
          <w:highlight w:val="yellow"/>
        </w:rPr>
        <w:t>protons/electrons</w:t>
      </w:r>
      <w:r>
        <w:rPr>
          <w:rFonts w:cs="Calibri" w:ascii="Calibri" w:hAnsi="Calibri"/>
          <w:sz w:val="22"/>
          <w:szCs w:val="22"/>
        </w:rPr>
        <w:t xml:space="preserve"> low activity/penetrating along the Earth’s magnetic field. The EPT helium signatures seem to be </w:t>
      </w:r>
      <w:r>
        <w:rPr>
          <w:rFonts w:cs="Calibri" w:ascii="Calibri" w:hAnsi="Calibri"/>
          <w:sz w:val="22"/>
          <w:szCs w:val="22"/>
          <w:highlight w:val="yellow"/>
        </w:rPr>
        <w:t>present/absent</w:t>
      </w:r>
      <w:r>
        <w:rPr>
          <w:rFonts w:cs="Calibri" w:ascii="Calibri" w:hAnsi="Calibri"/>
          <w:sz w:val="22"/>
          <w:szCs w:val="22"/>
        </w:rPr>
        <w:t xml:space="preserve"> showing a relatively </w:t>
      </w:r>
      <w:r>
        <w:rPr>
          <w:rFonts w:cs="Calibri" w:ascii="Calibri" w:hAnsi="Calibri"/>
          <w:sz w:val="22"/>
          <w:szCs w:val="22"/>
          <w:highlight w:val="yellow"/>
        </w:rPr>
        <w:t>quiet/moderate/severe</w:t>
      </w:r>
      <w:r>
        <w:rPr>
          <w:rFonts w:cs="Calibri" w:ascii="Calibri" w:hAnsi="Calibri"/>
          <w:sz w:val="22"/>
          <w:szCs w:val="22"/>
        </w:rPr>
        <w:t xml:space="preserve"> SEP event. The &gt;10 MeV proton flux is at the </w:t>
      </w:r>
      <w:r>
        <w:rPr>
          <w:rFonts w:cs="Calibri" w:ascii="Calibri" w:hAnsi="Calibri"/>
          <w:sz w:val="22"/>
          <w:szCs w:val="22"/>
          <w:highlight w:val="yellow"/>
        </w:rPr>
        <w:t>LOW/MODERATE/STRONG</w:t>
      </w:r>
      <w:r>
        <w:rPr>
          <w:rFonts w:cs="Calibri" w:ascii="Calibri" w:hAnsi="Calibri"/>
          <w:sz w:val="22"/>
          <w:szCs w:val="22"/>
        </w:rPr>
        <w:t xml:space="preserve"> level since around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CET on </w:t>
      </w:r>
      <w:r>
        <w:rPr>
          <w:rFonts w:cs="Calibri" w:ascii="Calibri" w:hAnsi="Calibri"/>
          <w:sz w:val="22"/>
          <w:szCs w:val="22"/>
          <w:highlight w:val="yellow"/>
        </w:rPr>
        <w:t>YYYY-MM-DD</w:t>
      </w:r>
      <w:r>
        <w:rPr>
          <w:rFonts w:cs="Calibri" w:ascii="Calibri" w:hAnsi="Calibri"/>
          <w:sz w:val="22"/>
          <w:szCs w:val="22"/>
        </w:rPr>
        <w:t xml:space="preserve"> and remain </w:t>
      </w:r>
      <w:r>
        <w:rPr>
          <w:rFonts w:cs="Calibri" w:ascii="Calibri" w:hAnsi="Calibri"/>
          <w:sz w:val="22"/>
          <w:szCs w:val="22"/>
          <w:highlight w:val="yellow"/>
        </w:rPr>
        <w:t>low/elevated</w:t>
      </w:r>
      <w:r>
        <w:rPr>
          <w:rFonts w:cs="Calibri" w:ascii="Calibri" w:hAnsi="Calibri"/>
          <w:sz w:val="22"/>
          <w:szCs w:val="22"/>
        </w:rPr>
        <w:t xml:space="preserve">. The &gt;60 MeV proton flux has </w:t>
      </w:r>
      <w:r>
        <w:rPr>
          <w:rFonts w:cs="Calibri" w:ascii="Calibri" w:hAnsi="Calibri"/>
          <w:sz w:val="22"/>
          <w:szCs w:val="22"/>
          <w:highlight w:val="yellow"/>
        </w:rPr>
        <w:t>remains below/passed</w:t>
      </w:r>
      <w:r>
        <w:rPr>
          <w:rFonts w:cs="Calibri" w:ascii="Calibri" w:hAnsi="Calibri"/>
          <w:sz w:val="22"/>
          <w:szCs w:val="22"/>
        </w:rPr>
        <w:t xml:space="preserve"> the 10 pfu threshold around </w:t>
      </w:r>
      <w:r>
        <w:rPr>
          <w:rFonts w:cs="Calibri" w:ascii="Calibri" w:hAnsi="Calibri"/>
          <w:sz w:val="22"/>
          <w:szCs w:val="22"/>
          <w:highlight w:val="yellow"/>
        </w:rPr>
        <w:t>HH:MM</w:t>
      </w:r>
      <w:r>
        <w:rPr>
          <w:rFonts w:cs="Calibri" w:ascii="Calibri" w:hAnsi="Calibri"/>
          <w:sz w:val="22"/>
          <w:szCs w:val="22"/>
        </w:rPr>
        <w:t xml:space="preserve"> UT and are currently </w:t>
      </w:r>
      <w:r>
        <w:rPr>
          <w:rFonts w:cs="Calibri" w:ascii="Calibri" w:hAnsi="Calibri"/>
          <w:sz w:val="22"/>
          <w:szCs w:val="22"/>
          <w:highlight w:val="yellow"/>
        </w:rPr>
        <w:t>increasing/decreasing</w:t>
      </w:r>
      <w:r>
        <w:rPr>
          <w:rFonts w:cs="Calibri" w:ascii="Calibri" w:hAnsi="Calibri"/>
          <w:sz w:val="22"/>
          <w:szCs w:val="22"/>
        </w:rPr>
        <w:t>. The proton event has also been observed in PROBA-V/EPT when passing the polar regions and Integral/SREM. Variations seen in the SREM electron radiation rates in the slot region and the electron belts are consistent with variations seen outside of periods with significant space weather events</w:t>
      </w:r>
    </w:p>
    <w:p>
      <w:pPr>
        <w:pStyle w:val="NormalWeb"/>
        <w:spacing w:lineRule="auto" w:line="240" w:before="280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The SWIFF Plasmasphere Model predicts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the number density of the particles to 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increase/decrease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and the temperature inside and outside the plasmasphere to 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increase/decrease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spacing w:lineRule="auto" w:line="240" w:beforeAutospacing="1" w:after="0"/>
        <w:rPr>
          <w:rFonts w:ascii="Calibri" w:hAnsi="Calibri" w:eastAsia="Times New Roman" w:cs="Calibri"/>
        </w:rPr>
      </w:pPr>
      <w:r>
        <w:rPr>
          <w:rFonts w:eastAsia="Times New Roman" w:cs="Calibri"/>
          <w:i/>
          <w:highlight w:val="yellow"/>
        </w:rPr>
        <w:t>GLE ALERTS (if any):</w:t>
      </w:r>
      <w:r>
        <w:rPr>
          <w:rFonts w:eastAsia="Times New Roman" w:cs="Calibri"/>
        </w:rPr>
        <w:t xml:space="preserve"> A GLE Alert was issues at </w:t>
      </w:r>
      <w:r>
        <w:rPr>
          <w:rFonts w:eastAsia="Times New Roman" w:cs="Calibri"/>
          <w:highlight w:val="yellow"/>
        </w:rPr>
        <w:t>HH:MM</w:t>
      </w:r>
      <w:r>
        <w:rPr>
          <w:rFonts w:eastAsia="Times New Roman" w:cs="Calibri"/>
        </w:rPr>
        <w:t xml:space="preserve"> UT and lasted until </w:t>
      </w:r>
      <w:r>
        <w:rPr>
          <w:rFonts w:eastAsia="Times New Roman" w:cs="Calibri"/>
          <w:highlight w:val="yellow"/>
        </w:rPr>
        <w:t>HH:MM</w:t>
      </w:r>
      <w:r>
        <w:rPr>
          <w:rFonts w:eastAsia="Times New Roman" w:cs="Calibri"/>
        </w:rPr>
        <w:t xml:space="preserve"> UT involving </w:t>
      </w:r>
      <w:r>
        <w:rPr>
          <w:rFonts w:cs="Calibri"/>
        </w:rPr>
        <w:t>[</w:t>
      </w:r>
      <w:r>
        <w:rPr>
          <w:rFonts w:cs="Calibri"/>
          <w:highlight w:val="yellow"/>
        </w:rPr>
        <w:t>……</w:t>
      </w:r>
      <w:r>
        <w:rPr>
          <w:rFonts w:cs="Calibri"/>
        </w:rPr>
        <w:t>]</w:t>
      </w:r>
      <w:r>
        <w:rPr>
          <w:rFonts w:eastAsia="Times New Roman" w:cs="Calibri"/>
        </w:rPr>
        <w:t xml:space="preserve"> station in alert mode at maximum. Given this short duration and the few stations involved, it is expected that this will have very little influence on radiation at aviation altitudes.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Avidos: &lt;text to be added&gt;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Calibri"/>
          <w:b/>
          <w:bCs/>
          <w:sz w:val="24"/>
        </w:rPr>
        <w:t>Further prediction for next 24 hours / 48 hours: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Calibri"/>
        </w:rPr>
        <w:t>Due to the observed flare strength</w:t>
      </w:r>
      <w:r>
        <w:rPr>
          <w:rFonts w:cs="Calibri"/>
        </w:rPr>
        <w:t>[</w:t>
      </w:r>
      <w:r>
        <w:rPr>
          <w:rFonts w:cs="Calibri"/>
          <w:highlight w:val="yellow"/>
        </w:rPr>
        <w:t>……</w:t>
      </w:r>
      <w:r>
        <w:rPr>
          <w:rFonts w:cs="Calibri"/>
        </w:rPr>
        <w:t>]</w:t>
      </w:r>
      <w:r>
        <w:rPr>
          <w:rFonts w:eastAsia="Times New Roman" w:cs="Calibri"/>
        </w:rPr>
        <w:t xml:space="preserve"> and longitude  </w:t>
      </w:r>
      <w:r>
        <w:rPr>
          <w:rFonts w:cs="Calibri"/>
        </w:rPr>
        <w:t>[</w:t>
      </w:r>
      <w:r>
        <w:rPr>
          <w:rFonts w:cs="Calibri"/>
          <w:highlight w:val="yellow"/>
        </w:rPr>
        <w:t>……</w:t>
      </w:r>
      <w:r>
        <w:rPr>
          <w:rFonts w:cs="Calibri"/>
        </w:rPr>
        <w:t>],</w:t>
      </w:r>
      <w:r>
        <w:rPr>
          <w:rFonts w:eastAsia="Times New Roman" w:cs="Calibri"/>
        </w:rPr>
        <w:t xml:space="preserve"> COMESEP predicts a </w:t>
      </w:r>
      <w:r>
        <w:rPr>
          <w:rFonts w:eastAsia="Times New Roman" w:cs="Calibri"/>
          <w:highlight w:val="yellow"/>
        </w:rPr>
        <w:t>LOW/MOD</w:t>
      </w:r>
      <w:bookmarkStart w:id="0" w:name="_GoBack"/>
      <w:bookmarkEnd w:id="0"/>
      <w:r>
        <w:rPr>
          <w:rFonts w:eastAsia="Times New Roman" w:cs="Calibri"/>
          <w:highlight w:val="yellow"/>
        </w:rPr>
        <w:t>ERATE/HIGH</w:t>
      </w:r>
      <w:r>
        <w:rPr>
          <w:rFonts w:eastAsia="Times New Roman" w:cs="Calibri"/>
        </w:rPr>
        <w:t xml:space="preserve"> risk for an SEP event, based on the expected </w:t>
      </w:r>
      <w:r>
        <w:rPr>
          <w:rFonts w:eastAsia="Times New Roman" w:cs="Calibri"/>
          <w:highlight w:val="yellow"/>
        </w:rPr>
        <w:t>UNLIKELY/LIKELY</w:t>
      </w:r>
      <w:r>
        <w:rPr>
          <w:rFonts w:eastAsia="Times New Roman" w:cs="Calibri"/>
        </w:rPr>
        <w:t xml:space="preserve"> probability and the </w:t>
      </w:r>
      <w:r>
        <w:rPr>
          <w:rFonts w:eastAsia="Times New Roman" w:cs="Calibri"/>
          <w:highlight w:val="yellow"/>
        </w:rPr>
        <w:t>LOW/MODERATE/STRONG</w:t>
      </w:r>
      <w:r>
        <w:rPr>
          <w:rFonts w:eastAsia="Times New Roman" w:cs="Calibri"/>
        </w:rPr>
        <w:t xml:space="preserve"> event strength. The prediction might change depending on the observation of a CME that potentially accompanies this flare.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Calibri"/>
        </w:rPr>
        <w:t xml:space="preserve">Since the observed CME has a relatively </w:t>
      </w:r>
      <w:r>
        <w:rPr>
          <w:rFonts w:eastAsia="Times New Roman" w:cs="Calibri"/>
          <w:highlight w:val="yellow"/>
        </w:rPr>
        <w:t>low/high</w:t>
      </w:r>
      <w:r>
        <w:rPr>
          <w:rFonts w:eastAsia="Times New Roman" w:cs="Calibri"/>
        </w:rPr>
        <w:t xml:space="preserve"> speed (</w:t>
      </w:r>
      <w:r>
        <w:rPr>
          <w:rFonts w:cs="Calibri"/>
        </w:rPr>
        <w:t>[</w:t>
      </w:r>
      <w:r>
        <w:rPr>
          <w:rFonts w:cs="Calibri"/>
          <w:highlight w:val="yellow"/>
        </w:rPr>
        <w:t>……</w:t>
      </w:r>
      <w:r>
        <w:rPr>
          <w:rFonts w:cs="Calibri"/>
        </w:rPr>
        <w:t>]</w:t>
      </w:r>
      <w:r>
        <w:rPr>
          <w:rFonts w:eastAsia="Times New Roman" w:cs="Calibri"/>
        </w:rPr>
        <w:t xml:space="preserve"> km/s), the event strength predicted by COMESEP is </w:t>
      </w:r>
      <w:r>
        <w:rPr>
          <w:rFonts w:eastAsia="Times New Roman" w:cs="Calibri"/>
          <w:highlight w:val="yellow"/>
        </w:rPr>
        <w:t>increased/reduced</w:t>
      </w:r>
      <w:r>
        <w:rPr>
          <w:rFonts w:eastAsia="Times New Roman" w:cs="Calibri"/>
        </w:rPr>
        <w:t xml:space="preserve"> to a </w:t>
      </w:r>
      <w:r>
        <w:rPr>
          <w:rFonts w:eastAsia="Times New Roman" w:cs="Calibri"/>
          <w:highlight w:val="yellow"/>
        </w:rPr>
        <w:t>MINOR/MAJOR</w:t>
      </w:r>
      <w:r>
        <w:rPr>
          <w:rFonts w:eastAsia="Times New Roman" w:cs="Calibri"/>
        </w:rPr>
        <w:t xml:space="preserve"> event.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Calibri"/>
        </w:rPr>
        <w:t xml:space="preserve">It is expected that the &gt; 10MeV proton levels remain at the </w:t>
      </w:r>
      <w:r>
        <w:rPr>
          <w:rFonts w:eastAsia="Times New Roman" w:cs="Calibri"/>
          <w:highlight w:val="yellow"/>
        </w:rPr>
        <w:t>LOW/MODERATE/STRONG</w:t>
      </w:r>
      <w:r>
        <w:rPr>
          <w:rFonts w:eastAsia="Times New Roman" w:cs="Calibri"/>
        </w:rPr>
        <w:t xml:space="preserve"> level for the next 24 hours and could pass the </w:t>
      </w:r>
      <w:r>
        <w:rPr>
          <w:rFonts w:eastAsia="Times New Roman" w:cs="Calibri"/>
          <w:highlight w:val="yellow"/>
        </w:rPr>
        <w:t>LOW/MODERATE/SEVERE</w:t>
      </w:r>
      <w:r>
        <w:rPr>
          <w:rFonts w:eastAsia="Times New Roman" w:cs="Calibri"/>
        </w:rPr>
        <w:t xml:space="preserve"> level for a short period of time depending on the connection to the ICME shock front. It is expected that the very high energy component of the proton flux continues to </w:t>
      </w:r>
      <w:r>
        <w:rPr>
          <w:rFonts w:eastAsia="Times New Roman" w:cs="Calibri"/>
          <w:highlight w:val="yellow"/>
        </w:rPr>
        <w:t>increase/decrease</w:t>
      </w:r>
      <w:r>
        <w:rPr>
          <w:rFonts w:eastAsia="Times New Roman" w:cs="Calibri"/>
        </w:rPr>
        <w:t xml:space="preserve"> for this event. Due to the </w:t>
      </w:r>
      <w:r>
        <w:rPr>
          <w:rFonts w:eastAsia="Times New Roman" w:cs="Calibri"/>
          <w:highlight w:val="yellow"/>
        </w:rPr>
        <w:t>high/low</w:t>
      </w:r>
      <w:r>
        <w:rPr>
          <w:rFonts w:eastAsia="Times New Roman" w:cs="Calibri"/>
        </w:rPr>
        <w:t xml:space="preserve"> probabilities for a major flare to occur from a region that is generally well connected to Earth, there is a probability that the fluxes start </w:t>
      </w:r>
      <w:r>
        <w:rPr>
          <w:rFonts w:eastAsia="Times New Roman" w:cs="Calibri"/>
          <w:highlight w:val="yellow"/>
        </w:rPr>
        <w:t>rising/falling</w:t>
      </w:r>
      <w:r>
        <w:rPr>
          <w:rFonts w:eastAsia="Times New Roman" w:cs="Calibri"/>
        </w:rPr>
        <w:t xml:space="preserve">.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Calibri"/>
        </w:rPr>
        <w:t xml:space="preserve">It is expected that the proton flux levels remain </w:t>
      </w:r>
      <w:r>
        <w:rPr>
          <w:rFonts w:eastAsia="Times New Roman" w:cs="Calibri"/>
          <w:highlight w:val="yellow"/>
        </w:rPr>
        <w:t>low/elevated</w:t>
      </w:r>
      <w:r>
        <w:rPr>
          <w:rFonts w:eastAsia="Times New Roman" w:cs="Calibri"/>
        </w:rPr>
        <w:t xml:space="preserve"> over the next days but will keep on </w:t>
      </w:r>
      <w:r>
        <w:rPr>
          <w:rFonts w:eastAsia="Times New Roman" w:cs="Calibri"/>
          <w:highlight w:val="yellow"/>
        </w:rPr>
        <w:t>increasing/decreasing</w:t>
      </w:r>
      <w:r>
        <w:rPr>
          <w:rFonts w:eastAsia="Times New Roman" w:cs="Calibri"/>
        </w:rPr>
        <w:t xml:space="preserve">. Due to the </w:t>
      </w:r>
      <w:r>
        <w:rPr>
          <w:rFonts w:eastAsia="Times New Roman" w:cs="Calibri"/>
          <w:highlight w:val="yellow"/>
        </w:rPr>
        <w:t>high/low</w:t>
      </w:r>
      <w:r>
        <w:rPr>
          <w:rFonts w:eastAsia="Times New Roman" w:cs="Calibri"/>
        </w:rPr>
        <w:t xml:space="preserve"> probabilities for a major flare to occur from a region that is generally well connected to Earth, there is a probability that the fluxes start </w:t>
      </w:r>
      <w:r>
        <w:rPr>
          <w:rFonts w:eastAsia="Times New Roman" w:cs="Calibri"/>
          <w:highlight w:val="yellow"/>
        </w:rPr>
        <w:t>rising/falling</w:t>
      </w:r>
      <w:r>
        <w:rPr>
          <w:rFonts w:eastAsia="Times New Roman" w:cs="Calibri"/>
        </w:rPr>
        <w:t xml:space="preserve"> if eruption </w:t>
      </w:r>
      <w:r>
        <w:rPr>
          <w:rFonts w:eastAsia="Times New Roman" w:cs="Calibri"/>
          <w:highlight w:val="yellow"/>
        </w:rPr>
        <w:t>would/wouldn’t</w:t>
      </w:r>
      <w:r>
        <w:rPr>
          <w:rFonts w:eastAsia="Times New Roman" w:cs="Calibri"/>
        </w:rPr>
        <w:t xml:space="preserve"> occur.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Calibri"/>
        </w:rPr>
        <w:t xml:space="preserve">The proton flux levels are expected to start/continue to </w:t>
      </w:r>
      <w:r>
        <w:rPr>
          <w:rFonts w:eastAsia="Times New Roman" w:cs="Calibri"/>
          <w:highlight w:val="yellow"/>
        </w:rPr>
        <w:t>increase/decline</w:t>
      </w:r>
      <w:r>
        <w:rPr>
          <w:rFonts w:eastAsia="Times New Roman" w:cs="Calibri"/>
        </w:rPr>
        <w:t xml:space="preserve">. Based on the first indications from the CME, secondary rise is </w:t>
      </w:r>
      <w:r>
        <w:rPr>
          <w:rFonts w:eastAsia="Times New Roman" w:cs="Calibri"/>
          <w:highlight w:val="yellow"/>
        </w:rPr>
        <w:t>expected/not expected</w:t>
      </w:r>
      <w:r>
        <w:rPr>
          <w:rFonts w:eastAsia="Times New Roman" w:cs="Calibri"/>
        </w:rPr>
        <w:t xml:space="preserve">, but remains to be confirmed when more information in the CME is available. A new major flare could cause a new rise in solar energetic particle fluxes.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Calibri"/>
        </w:rPr>
        <w:t xml:space="preserve">The proton flux levels will continue to </w:t>
      </w:r>
      <w:r>
        <w:rPr>
          <w:rFonts w:eastAsia="Times New Roman" w:cs="Calibri"/>
          <w:highlight w:val="yellow"/>
        </w:rPr>
        <w:t>elevate/decline</w:t>
      </w:r>
      <w:r>
        <w:rPr>
          <w:rFonts w:eastAsia="Times New Roman" w:cs="Calibri"/>
        </w:rPr>
        <w:t xml:space="preserve"> but will stay </w:t>
      </w:r>
      <w:r>
        <w:rPr>
          <w:rFonts w:eastAsia="Times New Roman" w:cs="Calibri"/>
          <w:highlight w:val="yellow"/>
        </w:rPr>
        <w:t>low/elevated</w:t>
      </w:r>
      <w:r>
        <w:rPr>
          <w:rFonts w:eastAsia="Times New Roman" w:cs="Calibri"/>
        </w:rPr>
        <w:t xml:space="preserve"> during the next days. Although the AR has </w:t>
      </w:r>
      <w:r>
        <w:rPr>
          <w:rFonts w:cs="Calibri"/>
        </w:rPr>
        <w:t>[</w:t>
      </w:r>
      <w:r>
        <w:rPr>
          <w:rFonts w:cs="Calibri"/>
          <w:highlight w:val="yellow"/>
        </w:rPr>
        <w:t>……</w:t>
      </w:r>
      <w:r>
        <w:rPr>
          <w:rFonts w:cs="Calibri"/>
        </w:rPr>
        <w:t xml:space="preserve">] </w:t>
      </w:r>
      <w:r>
        <w:rPr>
          <w:rFonts w:eastAsia="Times New Roman" w:cs="Calibri"/>
        </w:rPr>
        <w:t xml:space="preserve">the limb, if there is a strong/weak eruption in the next day, it </w:t>
      </w:r>
      <w:r>
        <w:rPr>
          <w:rFonts w:eastAsia="Times New Roman" w:cs="Calibri"/>
          <w:highlight w:val="yellow"/>
        </w:rPr>
        <w:t>won’t/will</w:t>
      </w:r>
      <w:r>
        <w:rPr>
          <w:rFonts w:eastAsia="Times New Roman" w:cs="Calibri"/>
        </w:rPr>
        <w:t xml:space="preserve"> cause a new SEP event. However, the probability for this to occur is </w:t>
      </w:r>
      <w:r>
        <w:rPr>
          <w:rFonts w:eastAsia="Times New Roman" w:cs="Calibri"/>
          <w:highlight w:val="yellow"/>
        </w:rPr>
        <w:t>high/low</w:t>
      </w:r>
      <w:r>
        <w:rPr>
          <w:rFonts w:eastAsia="Times New Roman" w:cs="Calibri"/>
        </w:rPr>
        <w:t xml:space="preserve">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Zero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uiPriority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5ff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ac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33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bc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uiPriority w:val="99"/>
    <w:unhideWhenUsed/>
    <w:rsid w:val="002f4ad1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f64ac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755cbc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9e533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4d3dd1"/>
    <w:pPr>
      <w:spacing w:before="0" w:after="200"/>
      <w:ind w:left="720" w:hanging="0"/>
      <w:contextualSpacing/>
    </w:pPr>
    <w:rPr/>
  </w:style>
  <w:style w:type="paragraph" w:styleId="ListNumber5">
    <w:name w:val="List Number 5"/>
    <w:basedOn w:val="Normal"/>
    <w:next w:val="Normal"/>
    <w:qFormat/>
    <w:rsid w:val="002f4ad1"/>
    <w:pPr>
      <w:numPr>
        <w:ilvl w:val="0"/>
        <w:numId w:val="2"/>
      </w:numPr>
      <w:spacing w:before="0" w:after="0"/>
    </w:pPr>
    <w:rPr>
      <w:rFonts w:ascii="Calibri" w:hAnsi="Calibri" w:eastAsia="Calibri" w:cs="Times New Roman"/>
      <w:lang w:val="en-GB"/>
    </w:rPr>
  </w:style>
  <w:style w:type="paragraph" w:styleId="NormalWeb">
    <w:name w:val="Normal (Web)"/>
    <w:basedOn w:val="Normal"/>
    <w:uiPriority w:val="99"/>
    <w:unhideWhenUsed/>
    <w:qFormat/>
    <w:rsid w:val="00381cae"/>
    <w:pPr>
      <w:spacing w:beforeAutospacing="1" w:after="144"/>
    </w:pPr>
    <w:rPr>
      <w:rFonts w:ascii="Times New Roman" w:hAnsi="Times New Roman" w:eastAsia="Times New Roman" w:cs="Times New Roman"/>
      <w:sz w:val="24"/>
      <w:szCs w:val="24"/>
    </w:rPr>
  </w:style>
  <w:style w:type="paragraph" w:styleId="Western" w:customStyle="1">
    <w:name w:val="western"/>
    <w:basedOn w:val="Normal"/>
    <w:qFormat/>
    <w:rsid w:val="00381cae"/>
    <w:pPr>
      <w:spacing w:beforeAutospacing="1" w:after="144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3d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736B8ACE2794FAA85485AB189FCE8" ma:contentTypeVersion="1" ma:contentTypeDescription="Create a new document." ma:contentTypeScope="" ma:versionID="036d4248306d9845f37a0a6543b33532">
  <xsd:schema xmlns:xsd="http://www.w3.org/2001/XMLSchema" xmlns:xs="http://www.w3.org/2001/XMLSchema" xmlns:p="http://schemas.microsoft.com/office/2006/metadata/properties" xmlns:ns2="a71b8a04-ba8b-4f60-a12e-95272f83560b" targetNamespace="http://schemas.microsoft.com/office/2006/metadata/properties" ma:root="true" ma:fieldsID="b45b12884e1d007e6b4df8d2996c87a7" ns2:_="">
    <xsd:import namespace="a71b8a04-ba8b-4f60-a12e-95272f83560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b8a04-ba8b-4f60-a12e-95272f83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4D30-7576-4BCA-919E-D233C5892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4E2055-5FEE-4DC1-BEF2-BB74C7713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46E27-7178-4B11-9456-439CC4FA2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b8a04-ba8b-4f60-a12e-95272f835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7F149F-B457-4D9A-B109-A6605160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Collabora_Office/21.06.20.1$Linux_X86_64 LibreOffice_project/1bc9bd43baea76e8623acb48e0be7dd6b431c06f</Application>
  <AppVersion>15.0000</AppVersion>
  <Pages>2</Pages>
  <Words>785</Words>
  <Characters>4265</Characters>
  <CharactersWithSpaces>5026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2020-11-16T14:05:00Z</dcterms:created>
  <dc:creator>Jennifer O'Hara</dc:creator>
  <dc:description/>
  <dc:language>en-US</dc:language>
  <cp:lastModifiedBy/>
  <dcterms:modified xsi:type="dcterms:W3CDTF">2022-06-13T11:51:18Z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0x010100DDD736B8ACE2794FAA85485AB189FCE8</vt:lpwstr>
  </property>
</Properties>
</file>